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354DF52C" w:rsidR="00284ACE" w:rsidRPr="00B266B0" w:rsidRDefault="00284ACE" w:rsidP="5F22046D">
      <w:pPr>
        <w:pStyle w:val="Header"/>
        <w:tabs>
          <w:tab w:val="right" w:pos="9639"/>
        </w:tabs>
        <w:rPr>
          <w:i/>
          <w:iCs/>
          <w:noProof w:val="0"/>
          <w:sz w:val="24"/>
          <w:szCs w:val="24"/>
        </w:rPr>
      </w:pPr>
      <w:r w:rsidRPr="5F22046D">
        <w:rPr>
          <w:noProof w:val="0"/>
          <w:sz w:val="24"/>
          <w:szCs w:val="24"/>
        </w:rPr>
        <w:t>3GPP TSG-RAN WG2 Meeting #</w:t>
      </w:r>
      <w:r w:rsidR="004B4032" w:rsidRPr="5F22046D">
        <w:rPr>
          <w:noProof w:val="0"/>
          <w:sz w:val="24"/>
          <w:szCs w:val="24"/>
        </w:rPr>
        <w:t>12</w:t>
      </w:r>
      <w:r w:rsidR="007B37C2">
        <w:rPr>
          <w:noProof w:val="0"/>
          <w:sz w:val="24"/>
          <w:szCs w:val="24"/>
        </w:rPr>
        <w:t>3</w:t>
      </w:r>
      <w:r>
        <w:tab/>
      </w:r>
      <w:r w:rsidR="00FA31A5" w:rsidRPr="00FA31A5">
        <w:rPr>
          <w:noProof w:val="0"/>
          <w:sz w:val="24"/>
          <w:szCs w:val="24"/>
        </w:rPr>
        <w:t>R2-2307789</w:t>
      </w:r>
    </w:p>
    <w:p w14:paraId="6E6C52DE" w14:textId="2D8281C7" w:rsidR="00284ACE" w:rsidRPr="00465587" w:rsidRDefault="007B37C2" w:rsidP="00284ACE">
      <w:pPr>
        <w:pStyle w:val="Header"/>
        <w:tabs>
          <w:tab w:val="right" w:pos="9639"/>
        </w:tabs>
        <w:rPr>
          <w:rFonts w:eastAsia="宋体"/>
          <w:bCs/>
          <w:sz w:val="24"/>
          <w:szCs w:val="24"/>
          <w:lang w:eastAsia="zh-CN"/>
        </w:rPr>
      </w:pPr>
      <w:r w:rsidRPr="007B37C2">
        <w:rPr>
          <w:rFonts w:eastAsia="宋体"/>
          <w:bCs/>
          <w:sz w:val="24"/>
          <w:szCs w:val="24"/>
          <w:lang w:eastAsia="zh-CN"/>
        </w:rPr>
        <w:t>Toulouse, France, 21 – 25 August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7F20CCB4"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.1</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4EAD7398"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2E95">
        <w:rPr>
          <w:rFonts w:ascii="Arial" w:hAnsi="Arial" w:cs="Arial"/>
          <w:b/>
          <w:bCs/>
          <w:sz w:val="24"/>
        </w:rPr>
        <w:t xml:space="preserve">BSR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29F6C6" w14:textId="577C7AA7" w:rsidR="00742EE5" w:rsidRPr="00915584" w:rsidRDefault="00742EE5" w:rsidP="00742EE5">
      <w:pPr>
        <w:pStyle w:val="Heading1"/>
        <w:rPr>
          <w:lang w:val="en-US"/>
        </w:rPr>
      </w:pPr>
      <w:r w:rsidRPr="00915584">
        <w:rPr>
          <w:lang w:val="en-US"/>
        </w:rPr>
        <w:t>1</w:t>
      </w:r>
      <w:r w:rsidRPr="00915584">
        <w:rPr>
          <w:lang w:val="en-US"/>
        </w:rPr>
        <w:tab/>
        <w:t>Introduction</w:t>
      </w:r>
    </w:p>
    <w:p w14:paraId="0C9E9181" w14:textId="0C9087CD" w:rsidR="00742EE5" w:rsidRDefault="00742EE5" w:rsidP="00742EE5">
      <w:pPr>
        <w:jc w:val="both"/>
        <w:rPr>
          <w:iCs/>
          <w:lang w:val="en-US"/>
        </w:rPr>
      </w:pPr>
      <w:r>
        <w:rPr>
          <w:iCs/>
          <w:lang w:val="en-US"/>
        </w:rPr>
        <w:t>The following agreement was made in RAN2 #12</w:t>
      </w:r>
      <w:r w:rsidR="007B37C2">
        <w:rPr>
          <w:iCs/>
          <w:lang w:val="en-US"/>
        </w:rPr>
        <w:t>2</w:t>
      </w:r>
      <w:r>
        <w:rPr>
          <w:iCs/>
          <w:lang w:val="en-US"/>
        </w:rPr>
        <w:t>:</w:t>
      </w:r>
    </w:p>
    <w:tbl>
      <w:tblPr>
        <w:tblStyle w:val="TableGrid"/>
        <w:tblW w:w="0" w:type="auto"/>
        <w:tblLook w:val="04A0" w:firstRow="1" w:lastRow="0" w:firstColumn="1" w:lastColumn="0" w:noHBand="0" w:noVBand="1"/>
      </w:tblPr>
      <w:tblGrid>
        <w:gridCol w:w="9631"/>
      </w:tblGrid>
      <w:tr w:rsidR="00742EE5" w14:paraId="61E68057" w14:textId="77777777" w:rsidTr="00D143FB">
        <w:tc>
          <w:tcPr>
            <w:tcW w:w="9631" w:type="dxa"/>
          </w:tcPr>
          <w:p w14:paraId="51FBCDED" w14:textId="5728BE30" w:rsidR="00E31A21" w:rsidRDefault="00E31A21" w:rsidP="00E31A21">
            <w:pPr>
              <w:pStyle w:val="Agreement"/>
              <w:numPr>
                <w:ilvl w:val="0"/>
                <w:numId w:val="0"/>
              </w:numPr>
              <w:ind w:left="360" w:hanging="360"/>
            </w:pPr>
            <w:r>
              <w:t>BSR enhancements</w:t>
            </w:r>
            <w:r w:rsidR="00890638">
              <w:t xml:space="preserve"> – </w:t>
            </w:r>
            <w:r w:rsidR="00890638" w:rsidRPr="00890638">
              <w:rPr>
                <w:highlight w:val="yellow"/>
              </w:rPr>
              <w:t>New BS table</w:t>
            </w:r>
          </w:p>
          <w:p w14:paraId="50CB1AF4" w14:textId="4C0E0C54" w:rsidR="00E31A21" w:rsidRDefault="00E31A21" w:rsidP="00E31A21">
            <w:pPr>
              <w:pStyle w:val="Agreement"/>
            </w:pPr>
            <w:r w:rsidRPr="00E31A21">
              <w:t xml:space="preserve">Support </w:t>
            </w:r>
            <w:r w:rsidRPr="00890638">
              <w:rPr>
                <w:highlight w:val="yellow"/>
              </w:rPr>
              <w:t>one static BSR table with 8 bits BS field</w:t>
            </w:r>
            <w:r w:rsidRPr="00E31A21">
              <w:t xml:space="preserve"> for Rel-18 XR (for all cases)</w:t>
            </w:r>
            <w:r>
              <w:t xml:space="preserve"> </w:t>
            </w:r>
          </w:p>
          <w:p w14:paraId="5497DA86" w14:textId="6D82DFA8" w:rsidR="00E31A21" w:rsidRDefault="00E31A21" w:rsidP="00E31A21">
            <w:pPr>
              <w:pStyle w:val="Agreement"/>
            </w:pPr>
            <w:r>
              <w:t>We do not support additional piecewise linear BSR table in Rel-18​</w:t>
            </w:r>
          </w:p>
          <w:p w14:paraId="163DD770" w14:textId="072FB923" w:rsidR="00563F54" w:rsidRDefault="00E31A21" w:rsidP="00890638">
            <w:pPr>
              <w:pStyle w:val="Agreement"/>
              <w:numPr>
                <w:ilvl w:val="0"/>
                <w:numId w:val="17"/>
              </w:numPr>
              <w:ind w:left="598" w:hanging="238"/>
            </w:pPr>
            <w:r>
              <w:t>Can consider piecewise linearity when discussing how the BSR table values are defined</w:t>
            </w:r>
          </w:p>
          <w:p w14:paraId="1F9736C6" w14:textId="77777777" w:rsidR="00890638" w:rsidRDefault="00890638" w:rsidP="00890638">
            <w:pPr>
              <w:pStyle w:val="Agreement"/>
              <w:numPr>
                <w:ilvl w:val="0"/>
                <w:numId w:val="0"/>
              </w:numPr>
              <w:ind w:left="360" w:hanging="360"/>
            </w:pPr>
          </w:p>
          <w:p w14:paraId="4773F106" w14:textId="06C00C50" w:rsidR="00890638" w:rsidRDefault="00890638" w:rsidP="00890638">
            <w:pPr>
              <w:pStyle w:val="Agreement"/>
              <w:numPr>
                <w:ilvl w:val="0"/>
                <w:numId w:val="0"/>
              </w:numPr>
              <w:ind w:left="360" w:hanging="360"/>
            </w:pPr>
            <w:r>
              <w:t xml:space="preserve">BSR enhancements – </w:t>
            </w:r>
            <w:r w:rsidRPr="00890638">
              <w:rPr>
                <w:highlight w:val="yellow"/>
              </w:rPr>
              <w:t>Delay report</w:t>
            </w:r>
          </w:p>
          <w:p w14:paraId="3B3A5B23" w14:textId="1F3AE3AE" w:rsidR="00890638" w:rsidRDefault="00890638" w:rsidP="00890638">
            <w:pPr>
              <w:pStyle w:val="Agreement"/>
            </w:pPr>
            <w:r>
              <w:t>UE calculates the remaining time based on the PDCP discard timer value​</w:t>
            </w:r>
          </w:p>
          <w:p w14:paraId="6F8FD194" w14:textId="77777777" w:rsidR="00890638" w:rsidRPr="00890638" w:rsidRDefault="00890638">
            <w:pPr>
              <w:pStyle w:val="Agreement"/>
              <w:numPr>
                <w:ilvl w:val="0"/>
                <w:numId w:val="17"/>
              </w:numPr>
              <w:ind w:left="598" w:hanging="238"/>
              <w:rPr>
                <w:highlight w:val="yellow"/>
              </w:rPr>
            </w:pPr>
            <w:r w:rsidRPr="00890638">
              <w:rPr>
                <w:highlight w:val="yellow"/>
              </w:rPr>
              <w:t>FFS if UE reports one or multiple values. FFS how this is modelled in PDCP specification​</w:t>
            </w:r>
          </w:p>
          <w:p w14:paraId="358FABA9" w14:textId="5D47576B" w:rsidR="00890638" w:rsidRDefault="00890638" w:rsidP="00890638">
            <w:pPr>
              <w:pStyle w:val="Agreement"/>
              <w:numPr>
                <w:ilvl w:val="0"/>
                <w:numId w:val="17"/>
              </w:numPr>
              <w:ind w:left="598" w:hanging="238"/>
            </w:pPr>
            <w:r w:rsidRPr="00890638">
              <w:rPr>
                <w:highlight w:val="yellow"/>
              </w:rPr>
              <w:t>FFS which UEs support this</w:t>
            </w:r>
            <w:r>
              <w:t>​</w:t>
            </w:r>
          </w:p>
          <w:p w14:paraId="54FF3EDE" w14:textId="498B35D9" w:rsidR="00890638" w:rsidRDefault="00890638" w:rsidP="00890638">
            <w:pPr>
              <w:pStyle w:val="Agreement"/>
            </w:pPr>
            <w:r>
              <w:t>When/if UE reports remaining time, the reference time for the remaining time is determined from the point of the first transmission of the information​</w:t>
            </w:r>
          </w:p>
          <w:p w14:paraId="3A40C586" w14:textId="5F1BA862" w:rsidR="00890638" w:rsidRPr="00E31A21" w:rsidRDefault="00890638" w:rsidP="00890638">
            <w:pPr>
              <w:pStyle w:val="Agreement"/>
              <w:numPr>
                <w:ilvl w:val="0"/>
                <w:numId w:val="17"/>
              </w:numPr>
              <w:ind w:left="598" w:hanging="238"/>
            </w:pPr>
            <w:r w:rsidRPr="00890638">
              <w:rPr>
                <w:highlight w:val="yellow"/>
              </w:rPr>
              <w:t>FFS if intra-UE prioritization can impact this​</w:t>
            </w:r>
          </w:p>
        </w:tc>
      </w:tr>
    </w:tbl>
    <w:p w14:paraId="3BA28C00" w14:textId="77777777" w:rsidR="00742EE5" w:rsidRDefault="00742EE5" w:rsidP="00742EE5">
      <w:pPr>
        <w:spacing w:after="0"/>
        <w:jc w:val="both"/>
        <w:rPr>
          <w:iCs/>
          <w:lang w:val="en-US"/>
        </w:rPr>
      </w:pPr>
    </w:p>
    <w:p w14:paraId="726C24CF" w14:textId="29186878" w:rsidR="00742EE5" w:rsidRDefault="00742EE5" w:rsidP="00742EE5">
      <w:pPr>
        <w:spacing w:after="0"/>
        <w:jc w:val="both"/>
        <w:rPr>
          <w:iCs/>
          <w:lang w:val="en-US"/>
        </w:rPr>
      </w:pPr>
      <w:r>
        <w:rPr>
          <w:iCs/>
          <w:lang w:val="en-US"/>
        </w:rPr>
        <w:t xml:space="preserve">This contribution gives more details on the BSR tables </w:t>
      </w:r>
      <w:r w:rsidR="00D83907">
        <w:rPr>
          <w:iCs/>
          <w:lang w:val="en-US"/>
        </w:rPr>
        <w:t xml:space="preserve">and delay information report </w:t>
      </w:r>
      <w:r>
        <w:rPr>
          <w:iCs/>
          <w:lang w:val="en-US"/>
        </w:rPr>
        <w:t>for XR.</w:t>
      </w:r>
    </w:p>
    <w:p w14:paraId="46DCAB68" w14:textId="5211EF34" w:rsidR="00742EE5" w:rsidRDefault="00742EE5" w:rsidP="00742EE5">
      <w:pPr>
        <w:pStyle w:val="Heading1"/>
        <w:rPr>
          <w:lang w:val="en-US"/>
        </w:rPr>
      </w:pPr>
      <w:r>
        <w:rPr>
          <w:lang w:val="en-US"/>
        </w:rPr>
        <w:t>2</w:t>
      </w:r>
      <w:r w:rsidRPr="00915584">
        <w:rPr>
          <w:lang w:val="en-US"/>
        </w:rPr>
        <w:tab/>
      </w:r>
      <w:r>
        <w:rPr>
          <w:lang w:val="en-US"/>
        </w:rPr>
        <w:t>Discussion</w:t>
      </w:r>
    </w:p>
    <w:p w14:paraId="0AB795E5" w14:textId="53AFA66E" w:rsidR="00742EE5" w:rsidRDefault="00742EE5" w:rsidP="00742EE5">
      <w:pPr>
        <w:pStyle w:val="Heading2"/>
      </w:pPr>
      <w:r w:rsidRPr="00E47B93">
        <w:t>2.1</w:t>
      </w:r>
      <w:r>
        <w:tab/>
      </w:r>
      <w:r w:rsidR="007B37C2">
        <w:t>Code</w:t>
      </w:r>
      <w:r w:rsidR="0088177A">
        <w:t xml:space="preserve"> </w:t>
      </w:r>
      <w:r w:rsidR="0056680E">
        <w:t>p</w:t>
      </w:r>
      <w:r w:rsidR="007B37C2">
        <w:t xml:space="preserve">oints for a </w:t>
      </w:r>
      <w:r w:rsidR="00B60E31">
        <w:t xml:space="preserve">new </w:t>
      </w:r>
      <w:r w:rsidR="007B37C2">
        <w:t xml:space="preserve">fixed 8-bit </w:t>
      </w:r>
      <w:r w:rsidR="00FA43C2">
        <w:t xml:space="preserve">BS </w:t>
      </w:r>
      <w:r w:rsidR="007B37C2">
        <w:t>table</w:t>
      </w:r>
    </w:p>
    <w:p w14:paraId="1BB1148A" w14:textId="019CE1F2" w:rsidR="00E87467" w:rsidRDefault="00F5090E" w:rsidP="007B37C2">
      <w:pPr>
        <w:jc w:val="both"/>
        <w:rPr>
          <w:lang w:val="en-US"/>
        </w:rPr>
      </w:pPr>
      <w:r>
        <w:rPr>
          <w:lang w:val="en-US"/>
        </w:rPr>
        <w:t xml:space="preserve">Based on the above agreements, RAN2 </w:t>
      </w:r>
      <w:r w:rsidR="006C25C2">
        <w:rPr>
          <w:lang w:val="en-US"/>
        </w:rPr>
        <w:t>should define the values to fulfill the new</w:t>
      </w:r>
      <w:r w:rsidR="00480672">
        <w:rPr>
          <w:lang w:val="en-US"/>
        </w:rPr>
        <w:t xml:space="preserve"> 8-bit BS table</w:t>
      </w:r>
      <w:r w:rsidR="00683FCD">
        <w:rPr>
          <w:lang w:val="en-US"/>
        </w:rPr>
        <w:t xml:space="preserve"> (i.e., </w:t>
      </w:r>
      <w:r w:rsidR="0056680E">
        <w:rPr>
          <w:lang w:val="en-US"/>
        </w:rPr>
        <w:t>2</w:t>
      </w:r>
      <w:r w:rsidR="0056680E" w:rsidRPr="0056680E">
        <w:rPr>
          <w:vertAlign w:val="superscript"/>
          <w:lang w:val="en-US"/>
        </w:rPr>
        <w:t>8</w:t>
      </w:r>
      <w:r w:rsidR="0056680E">
        <w:rPr>
          <w:lang w:val="en-US"/>
        </w:rPr>
        <w:t xml:space="preserve"> </w:t>
      </w:r>
      <w:r w:rsidR="00DE5470">
        <w:rPr>
          <w:lang w:val="en-US"/>
        </w:rPr>
        <w:t xml:space="preserve">= 256 </w:t>
      </w:r>
      <w:r w:rsidR="0056680E">
        <w:rPr>
          <w:lang w:val="en-US"/>
        </w:rPr>
        <w:t>code</w:t>
      </w:r>
      <w:r w:rsidR="0088177A">
        <w:rPr>
          <w:lang w:val="en-US"/>
        </w:rPr>
        <w:t xml:space="preserve"> </w:t>
      </w:r>
      <w:r w:rsidR="0056680E">
        <w:rPr>
          <w:lang w:val="en-US"/>
        </w:rPr>
        <w:t>points</w:t>
      </w:r>
      <w:r w:rsidR="00683FCD">
        <w:rPr>
          <w:lang w:val="en-US"/>
        </w:rPr>
        <w:t>)</w:t>
      </w:r>
      <w:r w:rsidR="00561C42">
        <w:rPr>
          <w:lang w:val="en-US"/>
        </w:rPr>
        <w:t xml:space="preserve">. </w:t>
      </w:r>
      <w:r w:rsidR="001872D6">
        <w:rPr>
          <w:lang w:val="en-US"/>
        </w:rPr>
        <w:t>Th</w:t>
      </w:r>
      <w:r w:rsidR="0008547A">
        <w:rPr>
          <w:lang w:val="en-US"/>
        </w:rPr>
        <w:t xml:space="preserve">is table should provide a </w:t>
      </w:r>
      <w:r w:rsidR="003A68FD">
        <w:rPr>
          <w:lang w:val="en-US"/>
        </w:rPr>
        <w:t xml:space="preserve">quantization error significantly lower than </w:t>
      </w:r>
      <w:r w:rsidR="00B2057E">
        <w:rPr>
          <w:lang w:val="en-US"/>
        </w:rPr>
        <w:t>the provided</w:t>
      </w:r>
      <w:r w:rsidR="00992719">
        <w:rPr>
          <w:lang w:val="en-US"/>
        </w:rPr>
        <w:t xml:space="preserve"> by </w:t>
      </w:r>
      <w:r w:rsidR="003A68FD">
        <w:rPr>
          <w:lang w:val="en-US"/>
        </w:rPr>
        <w:t>legacy</w:t>
      </w:r>
      <w:r w:rsidR="00992719">
        <w:rPr>
          <w:lang w:val="en-US"/>
        </w:rPr>
        <w:t xml:space="preserve"> 8-bit table</w:t>
      </w:r>
      <w:r w:rsidR="003A68FD">
        <w:rPr>
          <w:lang w:val="en-US"/>
        </w:rPr>
        <w:t xml:space="preserve"> </w:t>
      </w:r>
      <w:r w:rsidR="00992719">
        <w:rPr>
          <w:lang w:val="en-US"/>
        </w:rPr>
        <w:t>(</w:t>
      </w:r>
      <w:r w:rsidR="003A68FD">
        <w:rPr>
          <w:lang w:val="en-US"/>
        </w:rPr>
        <w:t xml:space="preserve">6.5% across </w:t>
      </w:r>
      <w:r w:rsidR="00D6435B">
        <w:rPr>
          <w:lang w:val="en-US"/>
        </w:rPr>
        <w:t>all code points</w:t>
      </w:r>
      <w:r w:rsidR="00992719">
        <w:rPr>
          <w:lang w:val="en-US"/>
        </w:rPr>
        <w:t>)</w:t>
      </w:r>
      <w:r w:rsidR="00D6435B">
        <w:rPr>
          <w:lang w:val="en-US"/>
        </w:rPr>
        <w:t>.</w:t>
      </w:r>
      <w:r w:rsidR="00347FDA">
        <w:rPr>
          <w:lang w:val="en-US"/>
        </w:rPr>
        <w:t xml:space="preserve"> The </w:t>
      </w:r>
      <w:r w:rsidR="00A5280A">
        <w:rPr>
          <w:lang w:val="en-US"/>
        </w:rPr>
        <w:t xml:space="preserve">table’s range </w:t>
      </w:r>
      <w:r w:rsidR="00547213">
        <w:rPr>
          <w:lang w:val="en-US"/>
        </w:rPr>
        <w:t xml:space="preserve">should cover </w:t>
      </w:r>
      <w:r w:rsidR="00441B60">
        <w:rPr>
          <w:lang w:val="en-US"/>
        </w:rPr>
        <w:t>all</w:t>
      </w:r>
      <w:r w:rsidR="005E278D">
        <w:rPr>
          <w:lang w:val="en-US"/>
        </w:rPr>
        <w:t xml:space="preserve"> possible combinations of bit rate and frame rate for XR video traffic</w:t>
      </w:r>
      <w:r w:rsidR="008460A9">
        <w:rPr>
          <w:lang w:val="en-US"/>
        </w:rPr>
        <w:t xml:space="preserve">. For example, </w:t>
      </w:r>
      <w:r w:rsidR="00280EAB">
        <w:rPr>
          <w:lang w:val="en-US"/>
        </w:rPr>
        <w:t xml:space="preserve">considering </w:t>
      </w:r>
      <w:r w:rsidR="00A77A6E">
        <w:rPr>
          <w:lang w:val="en-US"/>
        </w:rPr>
        <w:t xml:space="preserve">an XR application applies either AVC </w:t>
      </w:r>
      <w:r w:rsidR="0083155D">
        <w:rPr>
          <w:lang w:val="en-US"/>
        </w:rPr>
        <w:t xml:space="preserve">or HEVC codecs, with </w:t>
      </w:r>
      <w:r w:rsidR="00B32D5B">
        <w:rPr>
          <w:lang w:val="en-US"/>
        </w:rPr>
        <w:t xml:space="preserve">4K or 8K resolution, the bit rate </w:t>
      </w:r>
      <w:r w:rsidR="00B97F60">
        <w:rPr>
          <w:lang w:val="en-US"/>
        </w:rPr>
        <w:t>will be in the range of 10</w:t>
      </w:r>
      <w:r w:rsidR="00B97F60" w:rsidRPr="008E6893">
        <w:rPr>
          <w:lang w:val="en-US"/>
        </w:rPr>
        <w:t>~150 Mbps</w:t>
      </w:r>
      <w:r w:rsidR="00A46464">
        <w:rPr>
          <w:lang w:val="en-US"/>
        </w:rPr>
        <w:t xml:space="preserve"> as shown in Table</w:t>
      </w:r>
      <w:r w:rsidR="00EE3469">
        <w:rPr>
          <w:lang w:val="en-US"/>
        </w:rPr>
        <w:t xml:space="preserve"> 4.5-1</w:t>
      </w:r>
      <w:r w:rsidR="00B97F60" w:rsidRPr="008E6893">
        <w:rPr>
          <w:lang w:val="en-US"/>
        </w:rPr>
        <w:t xml:space="preserve"> [</w:t>
      </w:r>
      <w:r w:rsidR="00B97F60">
        <w:rPr>
          <w:lang w:val="en-US"/>
        </w:rPr>
        <w:t>1</w:t>
      </w:r>
      <w:r w:rsidR="00B97F60" w:rsidRPr="008E6893">
        <w:rPr>
          <w:lang w:val="en-US"/>
        </w:rPr>
        <w:t>].</w:t>
      </w:r>
      <w:r w:rsidR="001D571F">
        <w:rPr>
          <w:lang w:val="en-US"/>
        </w:rPr>
        <w:t xml:space="preserve"> </w:t>
      </w:r>
    </w:p>
    <w:p w14:paraId="7E0DBC33" w14:textId="77777777" w:rsidR="006D490F" w:rsidRPr="00A84A4B" w:rsidRDefault="006D490F" w:rsidP="006D490F">
      <w:pPr>
        <w:spacing w:before="120"/>
        <w:jc w:val="center"/>
      </w:pPr>
      <w:r w:rsidRPr="00341577">
        <w:rPr>
          <w:b/>
        </w:rPr>
        <w:t>Table 4.5-1: Expected Video coding standards performance and bitrate target</w:t>
      </w:r>
    </w:p>
    <w:tbl>
      <w:tblPr>
        <w:tblW w:w="3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1419"/>
        <w:gridCol w:w="3543"/>
      </w:tblGrid>
      <w:tr w:rsidR="006D490F" w:rsidRPr="005C45DF" w14:paraId="0AEAC7A8" w14:textId="77777777" w:rsidTr="00C008B6">
        <w:trPr>
          <w:trHeight w:val="628"/>
          <w:jc w:val="center"/>
        </w:trPr>
        <w:tc>
          <w:tcPr>
            <w:tcW w:w="585" w:type="pct"/>
            <w:vMerge w:val="restart"/>
            <w:tcBorders>
              <w:bottom w:val="single" w:sz="4" w:space="0" w:color="auto"/>
            </w:tcBorders>
            <w:vAlign w:val="center"/>
          </w:tcPr>
          <w:p w14:paraId="6FF9F72C"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Codec</w:t>
            </w:r>
          </w:p>
        </w:tc>
        <w:tc>
          <w:tcPr>
            <w:tcW w:w="1963" w:type="pct"/>
            <w:gridSpan w:val="2"/>
            <w:tcBorders>
              <w:bottom w:val="single" w:sz="4" w:space="0" w:color="auto"/>
            </w:tcBorders>
            <w:vAlign w:val="center"/>
          </w:tcPr>
          <w:p w14:paraId="638C3C8E"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Coding performance</w:t>
            </w:r>
          </w:p>
          <w:p w14:paraId="15FC113E"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(Random-Access)</w:t>
            </w:r>
          </w:p>
        </w:tc>
        <w:tc>
          <w:tcPr>
            <w:tcW w:w="2453" w:type="pct"/>
            <w:tcBorders>
              <w:bottom w:val="single" w:sz="4" w:space="0" w:color="auto"/>
            </w:tcBorders>
            <w:vAlign w:val="center"/>
          </w:tcPr>
          <w:p w14:paraId="022E4275"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Targeted bitrate</w:t>
            </w:r>
          </w:p>
          <w:p w14:paraId="43B82831" w14:textId="77777777" w:rsidR="006D490F" w:rsidRPr="005C45DF" w:rsidRDefault="006D490F">
            <w:pPr>
              <w:keepNext/>
              <w:keepLines/>
              <w:tabs>
                <w:tab w:val="left" w:pos="1134"/>
                <w:tab w:val="left" w:pos="1871"/>
                <w:tab w:val="left" w:pos="2268"/>
              </w:tabs>
              <w:spacing w:before="280" w:after="0"/>
              <w:ind w:left="1134" w:hanging="1134"/>
              <w:jc w:val="center"/>
              <w:outlineLvl w:val="0"/>
              <w:rPr>
                <w:b/>
              </w:rPr>
            </w:pPr>
            <w:r w:rsidRPr="005C45DF">
              <w:rPr>
                <w:b/>
              </w:rPr>
              <w:t>(Random Access)</w:t>
            </w:r>
          </w:p>
        </w:tc>
      </w:tr>
      <w:tr w:rsidR="00C008B6" w:rsidRPr="005C45DF" w14:paraId="6E54B161" w14:textId="77777777" w:rsidTr="00C008B6">
        <w:trPr>
          <w:trHeight w:val="113"/>
          <w:jc w:val="center"/>
        </w:trPr>
        <w:tc>
          <w:tcPr>
            <w:tcW w:w="585" w:type="pct"/>
            <w:vMerge/>
            <w:vAlign w:val="center"/>
          </w:tcPr>
          <w:p w14:paraId="6BFA3911" w14:textId="77777777" w:rsidR="006D490F" w:rsidRPr="005C45DF" w:rsidRDefault="006D490F">
            <w:pPr>
              <w:spacing w:after="0"/>
              <w:jc w:val="center"/>
              <w:rPr>
                <w:b/>
              </w:rPr>
            </w:pPr>
          </w:p>
        </w:tc>
        <w:tc>
          <w:tcPr>
            <w:tcW w:w="981" w:type="pct"/>
            <w:vAlign w:val="center"/>
          </w:tcPr>
          <w:p w14:paraId="796C347D" w14:textId="77777777" w:rsidR="006D490F" w:rsidRPr="005C45DF" w:rsidRDefault="006D490F">
            <w:pPr>
              <w:spacing w:after="0"/>
              <w:jc w:val="center"/>
              <w:rPr>
                <w:b/>
              </w:rPr>
            </w:pPr>
            <w:r w:rsidRPr="005C45DF">
              <w:rPr>
                <w:b/>
              </w:rPr>
              <w:t>Objective</w:t>
            </w:r>
          </w:p>
        </w:tc>
        <w:tc>
          <w:tcPr>
            <w:tcW w:w="981" w:type="pct"/>
            <w:vAlign w:val="center"/>
          </w:tcPr>
          <w:p w14:paraId="47268E3B" w14:textId="77777777" w:rsidR="006D490F" w:rsidRPr="005C45DF" w:rsidRDefault="006D490F">
            <w:pPr>
              <w:spacing w:after="0"/>
              <w:jc w:val="center"/>
              <w:rPr>
                <w:b/>
              </w:rPr>
            </w:pPr>
            <w:r w:rsidRPr="005C45DF">
              <w:rPr>
                <w:b/>
              </w:rPr>
              <w:t>Subjective</w:t>
            </w:r>
          </w:p>
        </w:tc>
        <w:tc>
          <w:tcPr>
            <w:tcW w:w="2453" w:type="pct"/>
          </w:tcPr>
          <w:p w14:paraId="2D2B39C9" w14:textId="77777777" w:rsidR="006D490F" w:rsidRPr="005C45DF" w:rsidRDefault="006D490F">
            <w:pPr>
              <w:spacing w:after="0"/>
              <w:jc w:val="both"/>
            </w:pPr>
          </w:p>
        </w:tc>
      </w:tr>
      <w:tr w:rsidR="00C008B6" w:rsidRPr="005C45DF" w14:paraId="69B3FEF7" w14:textId="77777777" w:rsidTr="00C008B6">
        <w:trPr>
          <w:jc w:val="center"/>
        </w:trPr>
        <w:tc>
          <w:tcPr>
            <w:tcW w:w="585" w:type="pct"/>
            <w:vAlign w:val="center"/>
          </w:tcPr>
          <w:p w14:paraId="4225BC84" w14:textId="77777777" w:rsidR="006D490F" w:rsidRPr="005C45DF" w:rsidRDefault="006D490F">
            <w:pPr>
              <w:spacing w:after="0"/>
              <w:jc w:val="center"/>
              <w:rPr>
                <w:b/>
              </w:rPr>
            </w:pPr>
            <w:r>
              <w:rPr>
                <w:b/>
              </w:rPr>
              <w:t>AVC</w:t>
            </w:r>
          </w:p>
        </w:tc>
        <w:tc>
          <w:tcPr>
            <w:tcW w:w="981" w:type="pct"/>
            <w:vAlign w:val="center"/>
          </w:tcPr>
          <w:p w14:paraId="3CBDEB8B" w14:textId="77777777" w:rsidR="006D490F" w:rsidRPr="008C7695" w:rsidRDefault="006D490F">
            <w:pPr>
              <w:spacing w:after="0"/>
            </w:pPr>
          </w:p>
        </w:tc>
        <w:tc>
          <w:tcPr>
            <w:tcW w:w="981" w:type="pct"/>
            <w:vAlign w:val="center"/>
          </w:tcPr>
          <w:p w14:paraId="5D021A4C" w14:textId="77777777" w:rsidR="006D490F" w:rsidRPr="005C45DF" w:rsidRDefault="006D490F">
            <w:pPr>
              <w:spacing w:after="0"/>
            </w:pPr>
          </w:p>
        </w:tc>
        <w:tc>
          <w:tcPr>
            <w:tcW w:w="2453" w:type="pct"/>
            <w:vAlign w:val="center"/>
          </w:tcPr>
          <w:p w14:paraId="34B7B78B" w14:textId="77777777" w:rsidR="006D490F" w:rsidRPr="00A92272" w:rsidRDefault="006D490F">
            <w:pPr>
              <w:spacing w:after="0"/>
            </w:pPr>
            <w:r w:rsidRPr="00A92272">
              <w:t>4k:</w:t>
            </w:r>
          </w:p>
          <w:p w14:paraId="0709127C" w14:textId="77777777" w:rsidR="006D490F" w:rsidRPr="00A92272" w:rsidRDefault="006D490F" w:rsidP="006D490F">
            <w:pPr>
              <w:pStyle w:val="ListParagraph"/>
              <w:numPr>
                <w:ilvl w:val="0"/>
                <w:numId w:val="21"/>
              </w:numPr>
              <w:spacing w:after="0" w:line="276" w:lineRule="auto"/>
            </w:pPr>
            <w:proofErr w:type="spellStart"/>
            <w:r w:rsidRPr="00A92272">
              <w:t>Statmux</w:t>
            </w:r>
            <w:proofErr w:type="spellEnd"/>
            <w:r w:rsidRPr="00A92272">
              <w:t xml:space="preserve">: </w:t>
            </w:r>
            <w:r>
              <w:t>20</w:t>
            </w:r>
            <w:r w:rsidRPr="00A92272">
              <w:t>-</w:t>
            </w:r>
            <w:r>
              <w:t>25</w:t>
            </w:r>
            <w:r w:rsidRPr="00A92272">
              <w:t xml:space="preserve"> Mbps</w:t>
            </w:r>
          </w:p>
          <w:p w14:paraId="0216E15D" w14:textId="77777777" w:rsidR="006D490F" w:rsidRPr="00A92272" w:rsidRDefault="006D490F" w:rsidP="006D490F">
            <w:pPr>
              <w:pStyle w:val="ListParagraph"/>
              <w:numPr>
                <w:ilvl w:val="0"/>
                <w:numId w:val="21"/>
              </w:numPr>
              <w:spacing w:after="0" w:line="276" w:lineRule="auto"/>
            </w:pPr>
            <w:r w:rsidRPr="00A92272">
              <w:t xml:space="preserve">CBR: </w:t>
            </w:r>
            <w:r>
              <w:t xml:space="preserve">35 </w:t>
            </w:r>
            <w:r w:rsidRPr="00A92272">
              <w:t>-</w:t>
            </w:r>
            <w:r>
              <w:t xml:space="preserve"> 50</w:t>
            </w:r>
            <w:r w:rsidRPr="00A92272">
              <w:t xml:space="preserve"> Mbps</w:t>
            </w:r>
          </w:p>
          <w:p w14:paraId="42D056BF" w14:textId="77777777" w:rsidR="006D490F" w:rsidRPr="00A92272" w:rsidRDefault="006D490F">
            <w:pPr>
              <w:spacing w:after="0"/>
            </w:pPr>
            <w:r w:rsidRPr="00A92272">
              <w:t xml:space="preserve">8k: </w:t>
            </w:r>
          </w:p>
          <w:p w14:paraId="4D9CAC70" w14:textId="77777777" w:rsidR="006D490F" w:rsidRPr="00A92272" w:rsidRDefault="006D490F" w:rsidP="006D490F">
            <w:pPr>
              <w:pStyle w:val="ListParagraph"/>
              <w:numPr>
                <w:ilvl w:val="0"/>
                <w:numId w:val="22"/>
              </w:numPr>
              <w:spacing w:after="0" w:line="276" w:lineRule="auto"/>
            </w:pPr>
            <w:r w:rsidRPr="00A92272">
              <w:t xml:space="preserve">CBR: </w:t>
            </w:r>
            <w:r>
              <w:t xml:space="preserve">80 </w:t>
            </w:r>
            <w:r w:rsidRPr="00A92272">
              <w:t>-</w:t>
            </w:r>
            <w:r>
              <w:t xml:space="preserve"> 100</w:t>
            </w:r>
            <w:r w:rsidRPr="00A92272">
              <w:t xml:space="preserve"> Mbps</w:t>
            </w:r>
          </w:p>
          <w:p w14:paraId="0E90275F" w14:textId="77777777" w:rsidR="006D490F" w:rsidRPr="00A92272" w:rsidRDefault="006D490F" w:rsidP="006D490F">
            <w:pPr>
              <w:pStyle w:val="ListParagraph"/>
              <w:numPr>
                <w:ilvl w:val="0"/>
                <w:numId w:val="22"/>
              </w:numPr>
              <w:spacing w:after="0" w:line="276" w:lineRule="auto"/>
            </w:pPr>
            <w:r w:rsidRPr="00A92272">
              <w:lastRenderedPageBreak/>
              <w:t xml:space="preserve">High quality: </w:t>
            </w:r>
            <w:r>
              <w:t xml:space="preserve">100 </w:t>
            </w:r>
            <w:r w:rsidRPr="00A92272">
              <w:t>-</w:t>
            </w:r>
            <w:r>
              <w:t xml:space="preserve"> 150</w:t>
            </w:r>
            <w:r w:rsidRPr="00A92272">
              <w:t xml:space="preserve"> Mbps</w:t>
            </w:r>
          </w:p>
          <w:p w14:paraId="4B432374" w14:textId="77777777" w:rsidR="006D490F" w:rsidRPr="009F3094" w:rsidRDefault="006D490F">
            <w:pPr>
              <w:spacing w:after="0"/>
            </w:pPr>
            <w:r w:rsidRPr="00A92272">
              <w:t>[</w:t>
            </w:r>
            <w:r>
              <w:t>33</w:t>
            </w:r>
            <w:r w:rsidRPr="00A92272">
              <w:t>][</w:t>
            </w:r>
            <w:r>
              <w:t>34</w:t>
            </w:r>
            <w:r w:rsidRPr="00A92272">
              <w:t>][</w:t>
            </w:r>
            <w:r>
              <w:t>35</w:t>
            </w:r>
            <w:r w:rsidRPr="00A92272">
              <w:t>]</w:t>
            </w:r>
          </w:p>
        </w:tc>
      </w:tr>
      <w:tr w:rsidR="00C008B6" w:rsidRPr="005C45DF" w14:paraId="59F2A46A" w14:textId="77777777" w:rsidTr="00C008B6">
        <w:trPr>
          <w:jc w:val="center"/>
        </w:trPr>
        <w:tc>
          <w:tcPr>
            <w:tcW w:w="585" w:type="pct"/>
            <w:vAlign w:val="center"/>
          </w:tcPr>
          <w:p w14:paraId="3949442A" w14:textId="77777777" w:rsidR="006D490F" w:rsidRPr="005C45DF" w:rsidRDefault="006D490F">
            <w:pPr>
              <w:spacing w:after="0"/>
              <w:jc w:val="center"/>
              <w:rPr>
                <w:b/>
              </w:rPr>
            </w:pPr>
            <w:r w:rsidRPr="005C45DF">
              <w:rPr>
                <w:b/>
              </w:rPr>
              <w:lastRenderedPageBreak/>
              <w:t>HEVC</w:t>
            </w:r>
          </w:p>
        </w:tc>
        <w:tc>
          <w:tcPr>
            <w:tcW w:w="981" w:type="pct"/>
            <w:vAlign w:val="center"/>
          </w:tcPr>
          <w:p w14:paraId="4AC8D174" w14:textId="77777777" w:rsidR="006D490F" w:rsidRPr="008C7695" w:rsidRDefault="006D490F">
            <w:pPr>
              <w:spacing w:after="0"/>
            </w:pPr>
            <w:r w:rsidRPr="008C7695">
              <w:t>-40% vs AVC</w:t>
            </w:r>
            <w:r w:rsidRPr="00CD6F7E">
              <w:t xml:space="preserve"> </w:t>
            </w:r>
            <w:r w:rsidRPr="00A92272">
              <w:t>[</w:t>
            </w:r>
            <w:r>
              <w:t>33</w:t>
            </w:r>
            <w:r w:rsidRPr="00A92272">
              <w:t>][</w:t>
            </w:r>
            <w:r>
              <w:t>34</w:t>
            </w:r>
            <w:r w:rsidRPr="00A92272">
              <w:t>][</w:t>
            </w:r>
            <w:r>
              <w:t>35</w:t>
            </w:r>
            <w:r w:rsidRPr="00A92272">
              <w:t>]</w:t>
            </w:r>
          </w:p>
        </w:tc>
        <w:tc>
          <w:tcPr>
            <w:tcW w:w="981" w:type="pct"/>
            <w:vAlign w:val="center"/>
          </w:tcPr>
          <w:p w14:paraId="151832F3" w14:textId="77777777" w:rsidR="006D490F" w:rsidRPr="005C45DF" w:rsidRDefault="006D490F">
            <w:pPr>
              <w:spacing w:after="0"/>
            </w:pPr>
            <w:r w:rsidRPr="005C45DF">
              <w:t>-60% vs AVC</w:t>
            </w:r>
            <w:r>
              <w:t xml:space="preserve"> </w:t>
            </w:r>
            <w:r w:rsidRPr="00A92272">
              <w:t>[</w:t>
            </w:r>
            <w:r>
              <w:t>33</w:t>
            </w:r>
            <w:r w:rsidRPr="00A92272">
              <w:t>][</w:t>
            </w:r>
            <w:r>
              <w:t>34</w:t>
            </w:r>
            <w:r w:rsidRPr="00A92272">
              <w:t>][</w:t>
            </w:r>
            <w:r>
              <w:t>35</w:t>
            </w:r>
            <w:r w:rsidRPr="00A92272">
              <w:t>]</w:t>
            </w:r>
          </w:p>
        </w:tc>
        <w:tc>
          <w:tcPr>
            <w:tcW w:w="2453" w:type="pct"/>
            <w:vAlign w:val="center"/>
          </w:tcPr>
          <w:p w14:paraId="5C6745A7" w14:textId="77777777" w:rsidR="006D490F" w:rsidRPr="00A92272" w:rsidRDefault="006D490F">
            <w:pPr>
              <w:spacing w:after="0"/>
            </w:pPr>
            <w:r w:rsidRPr="00A92272">
              <w:t>4k:</w:t>
            </w:r>
          </w:p>
          <w:p w14:paraId="00E80C69" w14:textId="77777777" w:rsidR="006D490F" w:rsidRPr="00A92272" w:rsidRDefault="006D490F" w:rsidP="006D490F">
            <w:pPr>
              <w:pStyle w:val="ListParagraph"/>
              <w:numPr>
                <w:ilvl w:val="0"/>
                <w:numId w:val="21"/>
              </w:numPr>
              <w:spacing w:after="0" w:line="276" w:lineRule="auto"/>
            </w:pPr>
            <w:proofErr w:type="spellStart"/>
            <w:r w:rsidRPr="00A92272">
              <w:t>Statmux</w:t>
            </w:r>
            <w:proofErr w:type="spellEnd"/>
            <w:r w:rsidRPr="00A92272">
              <w:t>: 10-13 Mbps</w:t>
            </w:r>
          </w:p>
          <w:p w14:paraId="6130CB78" w14:textId="77777777" w:rsidR="006D490F" w:rsidRPr="00A92272" w:rsidRDefault="006D490F" w:rsidP="006D490F">
            <w:pPr>
              <w:pStyle w:val="ListParagraph"/>
              <w:numPr>
                <w:ilvl w:val="0"/>
                <w:numId w:val="21"/>
              </w:numPr>
              <w:spacing w:after="0" w:line="276" w:lineRule="auto"/>
            </w:pPr>
            <w:r w:rsidRPr="00A92272">
              <w:t>CBR: 18-25 Mbps</w:t>
            </w:r>
          </w:p>
          <w:p w14:paraId="27FAA4B2" w14:textId="77777777" w:rsidR="006D490F" w:rsidRPr="00A92272" w:rsidRDefault="006D490F">
            <w:pPr>
              <w:spacing w:after="0"/>
            </w:pPr>
            <w:r w:rsidRPr="00A92272">
              <w:t xml:space="preserve">8k: </w:t>
            </w:r>
          </w:p>
          <w:p w14:paraId="558D0765" w14:textId="77777777" w:rsidR="006D490F" w:rsidRPr="00A92272" w:rsidRDefault="006D490F" w:rsidP="006D490F">
            <w:pPr>
              <w:pStyle w:val="ListParagraph"/>
              <w:numPr>
                <w:ilvl w:val="0"/>
                <w:numId w:val="22"/>
              </w:numPr>
              <w:spacing w:after="0" w:line="276" w:lineRule="auto"/>
            </w:pPr>
            <w:r w:rsidRPr="00A92272">
              <w:t>CBR: 40-56 Mbps</w:t>
            </w:r>
          </w:p>
          <w:p w14:paraId="1E619984" w14:textId="77777777" w:rsidR="006D490F" w:rsidRPr="00A92272" w:rsidRDefault="006D490F" w:rsidP="006D490F">
            <w:pPr>
              <w:pStyle w:val="ListParagraph"/>
              <w:numPr>
                <w:ilvl w:val="0"/>
                <w:numId w:val="22"/>
              </w:numPr>
              <w:spacing w:after="0" w:line="276" w:lineRule="auto"/>
            </w:pPr>
            <w:r w:rsidRPr="00A92272">
              <w:t>High quality: 80-90 Mbps</w:t>
            </w:r>
          </w:p>
          <w:p w14:paraId="214B1F0B" w14:textId="77777777" w:rsidR="006D490F" w:rsidRPr="00A15884" w:rsidRDefault="006D490F">
            <w:pPr>
              <w:spacing w:line="276" w:lineRule="auto"/>
            </w:pPr>
            <w:r w:rsidRPr="00A92272">
              <w:t>[</w:t>
            </w:r>
            <w:r>
              <w:t>33</w:t>
            </w:r>
            <w:r w:rsidRPr="00A92272">
              <w:t>][</w:t>
            </w:r>
            <w:r>
              <w:t>34</w:t>
            </w:r>
            <w:r w:rsidRPr="00A92272">
              <w:t>][</w:t>
            </w:r>
            <w:r>
              <w:t>35</w:t>
            </w:r>
            <w:r w:rsidRPr="00A92272">
              <w:t>]</w:t>
            </w:r>
          </w:p>
        </w:tc>
      </w:tr>
    </w:tbl>
    <w:p w14:paraId="4569197D" w14:textId="77777777" w:rsidR="008832FC" w:rsidRDefault="008832FC" w:rsidP="007B37C2">
      <w:pPr>
        <w:jc w:val="both"/>
        <w:rPr>
          <w:lang w:val="en-US"/>
        </w:rPr>
      </w:pPr>
    </w:p>
    <w:p w14:paraId="0F480E0F" w14:textId="7E23FB35" w:rsidR="00D6435B" w:rsidRDefault="007C484D" w:rsidP="007B37C2">
      <w:pPr>
        <w:jc w:val="both"/>
        <w:rPr>
          <w:lang w:val="en-US"/>
        </w:rPr>
      </w:pPr>
      <w:r>
        <w:rPr>
          <w:lang w:val="en-US"/>
        </w:rPr>
        <w:t xml:space="preserve">By </w:t>
      </w:r>
      <w:r w:rsidR="00017F6C">
        <w:rPr>
          <w:lang w:val="en-US"/>
        </w:rPr>
        <w:t>looking at</w:t>
      </w:r>
      <w:r>
        <w:rPr>
          <w:lang w:val="en-US"/>
        </w:rPr>
        <w:t xml:space="preserve"> the</w:t>
      </w:r>
      <w:r w:rsidR="001D571F">
        <w:rPr>
          <w:lang w:val="en-US"/>
        </w:rPr>
        <w:t xml:space="preserve"> frame rate</w:t>
      </w:r>
      <w:r>
        <w:rPr>
          <w:lang w:val="en-US"/>
        </w:rPr>
        <w:t xml:space="preserve"> values</w:t>
      </w:r>
      <w:r w:rsidR="001D571F">
        <w:rPr>
          <w:lang w:val="en-US"/>
        </w:rPr>
        <w:t xml:space="preserve">, the </w:t>
      </w:r>
      <w:r>
        <w:rPr>
          <w:lang w:val="en-US"/>
        </w:rPr>
        <w:t xml:space="preserve">most </w:t>
      </w:r>
      <w:r w:rsidR="001D571F">
        <w:rPr>
          <w:lang w:val="en-US"/>
        </w:rPr>
        <w:t xml:space="preserve">common </w:t>
      </w:r>
      <w:r w:rsidR="004E0477">
        <w:rPr>
          <w:lang w:val="en-US"/>
        </w:rPr>
        <w:t>are 24, 25, 30, 50 ,60, 90, 120, 144 and 240</w:t>
      </w:r>
      <w:r w:rsidR="0077573F">
        <w:rPr>
          <w:lang w:val="en-US"/>
        </w:rPr>
        <w:t xml:space="preserve">. </w:t>
      </w:r>
    </w:p>
    <w:p w14:paraId="72E97101" w14:textId="2C36578F" w:rsidR="003405E6" w:rsidRDefault="008832FC" w:rsidP="007B37C2">
      <w:pPr>
        <w:jc w:val="both"/>
        <w:rPr>
          <w:lang w:val="en-US"/>
        </w:rPr>
      </w:pPr>
      <w:r>
        <w:rPr>
          <w:lang w:val="en-US"/>
        </w:rPr>
        <w:t xml:space="preserve">In </w:t>
      </w:r>
      <w:r w:rsidR="00165C74">
        <w:rPr>
          <w:lang w:val="en-US"/>
        </w:rPr>
        <w:t>TS 38.838</w:t>
      </w:r>
      <w:r w:rsidR="00BF149D">
        <w:rPr>
          <w:lang w:val="en-US"/>
        </w:rPr>
        <w:t xml:space="preserve"> [2]</w:t>
      </w:r>
      <w:r w:rsidR="00165C74">
        <w:rPr>
          <w:lang w:val="en-US"/>
        </w:rPr>
        <w:t xml:space="preserve">, </w:t>
      </w:r>
      <w:r w:rsidR="005A520F">
        <w:rPr>
          <w:lang w:val="en-US"/>
        </w:rPr>
        <w:t xml:space="preserve">it is defined that the </w:t>
      </w:r>
      <w:r w:rsidR="00165C74">
        <w:rPr>
          <w:lang w:val="en-US"/>
        </w:rPr>
        <w:t>XR video traffic follows a truncated gaussian distribution</w:t>
      </w:r>
      <w:r w:rsidR="005A520F">
        <w:rPr>
          <w:lang w:val="en-US"/>
        </w:rPr>
        <w:t xml:space="preserve">. </w:t>
      </w:r>
      <w:r w:rsidR="003405E6">
        <w:rPr>
          <w:lang w:val="en-US"/>
        </w:rPr>
        <w:t>Figure 1 shows the truncated gaussian distribution of all possible combinations of bit rate and frame rate.</w:t>
      </w:r>
    </w:p>
    <w:p w14:paraId="2DD91E92" w14:textId="6FAF06BC" w:rsidR="008832FC" w:rsidRDefault="00952D24" w:rsidP="005843A4">
      <w:pPr>
        <w:jc w:val="center"/>
        <w:rPr>
          <w:lang w:val="en-US"/>
        </w:rPr>
      </w:pPr>
      <w:r w:rsidRPr="00952D24">
        <w:rPr>
          <w:noProof/>
          <w:lang w:val="en-US"/>
        </w:rPr>
        <w:drawing>
          <wp:inline distT="0" distB="0" distL="0" distR="0" wp14:anchorId="5F217AFF" wp14:editId="0C8837B3">
            <wp:extent cx="5097321" cy="43200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a:extLst>
                        <a:ext uri="{28A0092B-C50C-407E-A947-70E740481C1C}">
                          <a14:useLocalDpi xmlns:a14="http://schemas.microsoft.com/office/drawing/2010/main" val="0"/>
                        </a:ext>
                      </a:extLst>
                    </a:blip>
                    <a:srcRect l="9356" r="8167"/>
                    <a:stretch/>
                  </pic:blipFill>
                  <pic:spPr bwMode="auto">
                    <a:xfrm>
                      <a:off x="0" y="0"/>
                      <a:ext cx="5097321" cy="4320000"/>
                    </a:xfrm>
                    <a:prstGeom prst="rect">
                      <a:avLst/>
                    </a:prstGeom>
                    <a:noFill/>
                    <a:ln>
                      <a:noFill/>
                    </a:ln>
                    <a:extLst>
                      <a:ext uri="{53640926-AAD7-44D8-BBD7-CCE9431645EC}">
                        <a14:shadowObscured xmlns:a14="http://schemas.microsoft.com/office/drawing/2010/main"/>
                      </a:ext>
                    </a:extLst>
                  </pic:spPr>
                </pic:pic>
              </a:graphicData>
            </a:graphic>
          </wp:inline>
        </w:drawing>
      </w:r>
    </w:p>
    <w:p w14:paraId="5235296F" w14:textId="214223E7" w:rsidR="00067386" w:rsidRDefault="005843A4" w:rsidP="005843A4">
      <w:pPr>
        <w:jc w:val="center"/>
        <w:rPr>
          <w:b/>
          <w:lang w:val="en-US"/>
        </w:rPr>
      </w:pPr>
      <w:r>
        <w:rPr>
          <w:b/>
          <w:lang w:val="en-US"/>
        </w:rPr>
        <w:t>Figure</w:t>
      </w:r>
      <w:r w:rsidR="00E7498B">
        <w:rPr>
          <w:b/>
          <w:lang w:val="en-US"/>
        </w:rPr>
        <w:t xml:space="preserve"> </w:t>
      </w:r>
      <w:r>
        <w:rPr>
          <w:b/>
          <w:lang w:val="en-US"/>
        </w:rPr>
        <w:t xml:space="preserve">1: Video size truncated </w:t>
      </w:r>
      <w:r w:rsidR="004F7774">
        <w:rPr>
          <w:b/>
          <w:lang w:val="en-US"/>
        </w:rPr>
        <w:t>Gaussian</w:t>
      </w:r>
      <w:r>
        <w:rPr>
          <w:b/>
          <w:lang w:val="en-US"/>
        </w:rPr>
        <w:t xml:space="preserve"> </w:t>
      </w:r>
      <w:r w:rsidR="004F7774">
        <w:rPr>
          <w:b/>
          <w:lang w:val="en-US"/>
        </w:rPr>
        <w:t>distribution for each combination of</w:t>
      </w:r>
      <w:r w:rsidR="00CF2054">
        <w:rPr>
          <w:b/>
          <w:lang w:val="en-US"/>
        </w:rPr>
        <w:t xml:space="preserve"> bit rate and frame rate</w:t>
      </w:r>
    </w:p>
    <w:p w14:paraId="3AD0F04A" w14:textId="464E5E8E" w:rsidR="00067386" w:rsidRDefault="00722B0E" w:rsidP="007B37C2">
      <w:pPr>
        <w:jc w:val="both"/>
        <w:rPr>
          <w:bCs/>
          <w:lang w:val="en-US"/>
        </w:rPr>
      </w:pPr>
      <w:r>
        <w:rPr>
          <w:bCs/>
          <w:lang w:val="en-US"/>
        </w:rPr>
        <w:t>Based on the previous analysis, t</w:t>
      </w:r>
      <w:r w:rsidR="00DE6618">
        <w:rPr>
          <w:bCs/>
          <w:lang w:val="en-US"/>
        </w:rPr>
        <w:t xml:space="preserve">he minimum value </w:t>
      </w:r>
      <w:proofErr w:type="spellStart"/>
      <w:r w:rsidR="00DE6618" w:rsidRPr="001C716A">
        <w:rPr>
          <w:b/>
          <w:lang w:val="en-US"/>
        </w:rPr>
        <w:t>B</w:t>
      </w:r>
      <w:r w:rsidR="00DE6618" w:rsidRPr="001C716A">
        <w:rPr>
          <w:b/>
          <w:vertAlign w:val="subscript"/>
          <w:lang w:val="en-US"/>
        </w:rPr>
        <w:t>min</w:t>
      </w:r>
      <w:proofErr w:type="spellEnd"/>
      <w:r w:rsidR="00DE6618">
        <w:rPr>
          <w:bCs/>
          <w:lang w:val="en-US"/>
        </w:rPr>
        <w:t xml:space="preserve"> </w:t>
      </w:r>
      <w:r w:rsidR="00FE7D6C">
        <w:rPr>
          <w:bCs/>
          <w:lang w:val="en-US"/>
        </w:rPr>
        <w:t xml:space="preserve">corresponds to </w:t>
      </w:r>
      <w:r w:rsidR="00020928">
        <w:rPr>
          <w:bCs/>
          <w:lang w:val="en-US"/>
        </w:rPr>
        <w:t xml:space="preserve">minimum value of the truncated Gaussian distribution of </w:t>
      </w:r>
      <w:r w:rsidR="00FE7D6C">
        <w:rPr>
          <w:bCs/>
          <w:lang w:val="en-US"/>
        </w:rPr>
        <w:t xml:space="preserve">the combination of bit rate </w:t>
      </w:r>
      <w:r w:rsidR="001153C2">
        <w:rPr>
          <w:bCs/>
          <w:lang w:val="en-US"/>
        </w:rPr>
        <w:t>and frame rate values</w:t>
      </w:r>
      <w:r w:rsidR="00FE7D6C">
        <w:rPr>
          <w:bCs/>
          <w:lang w:val="en-US"/>
        </w:rPr>
        <w:t xml:space="preserve"> of </w:t>
      </w:r>
      <w:r w:rsidR="001153C2">
        <w:rPr>
          <w:bCs/>
          <w:lang w:val="en-US"/>
        </w:rPr>
        <w:t xml:space="preserve">10 Mbps and </w:t>
      </w:r>
      <w:r w:rsidR="001927AE">
        <w:rPr>
          <w:bCs/>
          <w:lang w:val="en-US"/>
        </w:rPr>
        <w:t>240 fps, respectively</w:t>
      </w:r>
      <w:r w:rsidR="00DD408E">
        <w:rPr>
          <w:bCs/>
          <w:lang w:val="en-US"/>
        </w:rPr>
        <w:t>. It is obtained as follows:</w:t>
      </w:r>
    </w:p>
    <w:p w14:paraId="105FFA3A" w14:textId="500CCECB" w:rsidR="00DD408E" w:rsidRDefault="006C385A" w:rsidP="007B37C2">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r>
            <w:rPr>
              <w:rFonts w:ascii="Cambria Math" w:hAnsi="Cambria Math"/>
              <w:lang w:val="en-US"/>
            </w:rPr>
            <m:t>=0.5×10×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/8/240=2642B</m:t>
          </m:r>
        </m:oMath>
      </m:oMathPara>
    </w:p>
    <w:p w14:paraId="6DB78414" w14:textId="3FFA411F" w:rsidR="000A2F54" w:rsidRDefault="001C716A" w:rsidP="000A2F54">
      <w:pPr>
        <w:jc w:val="both"/>
        <w:rPr>
          <w:bCs/>
          <w:lang w:val="en-US"/>
        </w:rPr>
      </w:pPr>
      <w:r>
        <w:rPr>
          <w:bCs/>
          <w:lang w:val="en-US"/>
        </w:rPr>
        <w:t xml:space="preserve">On the contrary, the maximum value </w:t>
      </w:r>
      <w:proofErr w:type="spellStart"/>
      <w:r w:rsidRPr="001C716A">
        <w:rPr>
          <w:b/>
          <w:lang w:val="en-US"/>
        </w:rPr>
        <w:t>B</w:t>
      </w:r>
      <w:r w:rsidRPr="001C716A">
        <w:rPr>
          <w:b/>
          <w:vertAlign w:val="subscript"/>
          <w:lang w:val="en-US"/>
        </w:rPr>
        <w:t>m</w:t>
      </w:r>
      <w:r>
        <w:rPr>
          <w:b/>
          <w:vertAlign w:val="subscript"/>
          <w:lang w:val="en-US"/>
        </w:rPr>
        <w:t>ax</w:t>
      </w:r>
      <w:proofErr w:type="spellEnd"/>
      <w:r w:rsidR="000A2F54">
        <w:rPr>
          <w:b/>
          <w:vertAlign w:val="subscript"/>
          <w:lang w:val="en-US"/>
        </w:rPr>
        <w:t xml:space="preserve"> </w:t>
      </w:r>
      <w:r w:rsidR="000A2F54">
        <w:rPr>
          <w:bCs/>
          <w:lang w:val="en-US"/>
        </w:rPr>
        <w:t>corresponds to maximum value of the truncated Gaussian distribution of the combination of bit rate and frame rate values of 1</w:t>
      </w:r>
      <w:r w:rsidR="00643128">
        <w:rPr>
          <w:bCs/>
          <w:lang w:val="en-US"/>
        </w:rPr>
        <w:t>5</w:t>
      </w:r>
      <w:r w:rsidR="000A2F54">
        <w:rPr>
          <w:bCs/>
          <w:lang w:val="en-US"/>
        </w:rPr>
        <w:t>0 Mbps and 24 fps, respectively. It is obtained as follows:</w:t>
      </w:r>
    </w:p>
    <w:p w14:paraId="3452F139" w14:textId="7296875F" w:rsidR="000A2F54" w:rsidRDefault="006C385A" w:rsidP="000A2F54">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=1.5×150×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/8/24=1171875B</m:t>
          </m:r>
        </m:oMath>
      </m:oMathPara>
    </w:p>
    <w:p w14:paraId="38742055" w14:textId="1C800DFF" w:rsidR="00DE6618" w:rsidRDefault="00661136" w:rsidP="007B37C2">
      <w:pPr>
        <w:jc w:val="both"/>
        <w:rPr>
          <w:bCs/>
          <w:lang w:val="en-US"/>
        </w:rPr>
      </w:pPr>
      <w:r>
        <w:rPr>
          <w:bCs/>
          <w:lang w:val="en-US"/>
        </w:rPr>
        <w:t>Within t</w:t>
      </w:r>
      <w:r w:rsidR="00DE5470">
        <w:rPr>
          <w:bCs/>
          <w:lang w:val="en-US"/>
        </w:rPr>
        <w:t xml:space="preserve">he options to </w:t>
      </w:r>
      <w:r w:rsidR="00357B0C">
        <w:rPr>
          <w:bCs/>
          <w:lang w:val="en-US"/>
        </w:rPr>
        <w:t>determine the 256 code points</w:t>
      </w:r>
      <w:r w:rsidR="000F1978">
        <w:rPr>
          <w:bCs/>
          <w:lang w:val="en-US"/>
        </w:rPr>
        <w:t>,</w:t>
      </w:r>
      <w:r w:rsidR="00357B0C">
        <w:rPr>
          <w:bCs/>
          <w:lang w:val="en-US"/>
        </w:rPr>
        <w:t xml:space="preserve"> we </w:t>
      </w:r>
      <w:r w:rsidR="002A6D67">
        <w:rPr>
          <w:bCs/>
          <w:lang w:val="en-US"/>
        </w:rPr>
        <w:t xml:space="preserve">analyzed </w:t>
      </w:r>
      <w:r w:rsidR="00AD0AC3">
        <w:rPr>
          <w:bCs/>
          <w:lang w:val="en-US"/>
        </w:rPr>
        <w:t xml:space="preserve">the quantization error with linear and exponential </w:t>
      </w:r>
      <w:r w:rsidR="002A6D67">
        <w:rPr>
          <w:bCs/>
          <w:lang w:val="en-US"/>
        </w:rPr>
        <w:t>distributions</w:t>
      </w:r>
      <w:r w:rsidR="0052225E">
        <w:rPr>
          <w:bCs/>
          <w:lang w:val="en-US"/>
        </w:rPr>
        <w:t>:</w:t>
      </w:r>
    </w:p>
    <w:p w14:paraId="5838B4F3" w14:textId="08CB02F6" w:rsidR="0052225E" w:rsidRDefault="0052225E" w:rsidP="0052225E">
      <w:pPr>
        <w:pStyle w:val="ListParagraph"/>
        <w:numPr>
          <w:ilvl w:val="0"/>
          <w:numId w:val="23"/>
        </w:numPr>
        <w:jc w:val="both"/>
        <w:rPr>
          <w:bCs/>
          <w:lang w:val="en-US"/>
        </w:rPr>
      </w:pPr>
      <w:r>
        <w:rPr>
          <w:bCs/>
          <w:lang w:val="en-US"/>
        </w:rPr>
        <w:lastRenderedPageBreak/>
        <w:t>Linear</w:t>
      </w:r>
      <w:r w:rsidR="008056FF">
        <w:rPr>
          <w:bCs/>
          <w:lang w:val="en-US"/>
        </w:rPr>
        <w:t xml:space="preserve"> function</w:t>
      </w:r>
    </w:p>
    <w:p w14:paraId="044CF643" w14:textId="572CEFF2" w:rsidR="00412B16" w:rsidRPr="00F47C4C" w:rsidRDefault="008056FF" w:rsidP="006C385A">
      <w:pPr>
        <w:pStyle w:val="ListParagraph"/>
        <w:numPr>
          <w:ilvl w:val="0"/>
          <w:numId w:val="23"/>
        </w:numPr>
        <w:jc w:val="both"/>
        <w:rPr>
          <w:bCs/>
          <w:lang w:val="en-US"/>
        </w:rPr>
      </w:pPr>
      <w:r w:rsidRPr="00F47C4C">
        <w:rPr>
          <w:bCs/>
          <w:lang w:val="en-US"/>
        </w:rPr>
        <w:t>Exponential function (same as legacy)</w:t>
      </w:r>
    </w:p>
    <w:p w14:paraId="6CB77F91" w14:textId="0437E398" w:rsidR="00C60000" w:rsidRDefault="0094780B" w:rsidP="0094780B">
      <w:pPr>
        <w:jc w:val="both"/>
        <w:rPr>
          <w:bCs/>
          <w:lang w:val="en-US"/>
        </w:rPr>
      </w:pPr>
      <w:r>
        <w:rPr>
          <w:bCs/>
          <w:lang w:val="en-US"/>
        </w:rPr>
        <w:t xml:space="preserve">To evaluate how </w:t>
      </w:r>
      <w:r w:rsidR="00697541">
        <w:rPr>
          <w:bCs/>
          <w:lang w:val="en-US"/>
        </w:rPr>
        <w:t xml:space="preserve">the </w:t>
      </w:r>
      <w:r w:rsidR="004664B3">
        <w:rPr>
          <w:bCs/>
          <w:lang w:val="en-US"/>
        </w:rPr>
        <w:t>different options perform</w:t>
      </w:r>
      <w:r w:rsidR="00F54714">
        <w:rPr>
          <w:bCs/>
          <w:lang w:val="en-US"/>
        </w:rPr>
        <w:t xml:space="preserve">, </w:t>
      </w:r>
      <w:r w:rsidR="002A2617">
        <w:rPr>
          <w:bCs/>
          <w:lang w:val="en-US"/>
        </w:rPr>
        <w:t>we determine</w:t>
      </w:r>
      <w:r w:rsidR="00A72BA4">
        <w:rPr>
          <w:bCs/>
          <w:lang w:val="en-US"/>
        </w:rPr>
        <w:t>d the maximum quantization error</w:t>
      </w:r>
      <w:r w:rsidR="0087125B">
        <w:rPr>
          <w:bCs/>
          <w:lang w:val="en-US"/>
        </w:rPr>
        <w:t xml:space="preserve"> (</w:t>
      </w:r>
      <m:oMath>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oMath>
      <w:r w:rsidR="0087125B">
        <w:rPr>
          <w:bCs/>
          <w:lang w:val="en-US"/>
        </w:rPr>
        <w:t>)</w:t>
      </w:r>
      <w:r w:rsidR="00620149">
        <w:rPr>
          <w:bCs/>
          <w:lang w:val="en-US"/>
        </w:rPr>
        <w:t>, as in</w:t>
      </w:r>
      <w:r w:rsidR="00D319EB">
        <w:rPr>
          <w:bCs/>
          <w:lang w:val="en-US"/>
        </w:rPr>
        <w:t xml:space="preserve"> [3],</w:t>
      </w:r>
      <w:r w:rsidR="00A72BA4">
        <w:rPr>
          <w:bCs/>
          <w:lang w:val="en-US"/>
        </w:rPr>
        <w:t xml:space="preserve"> </w:t>
      </w:r>
      <w:r w:rsidR="00D319EB">
        <w:rPr>
          <w:bCs/>
          <w:lang w:val="en-US"/>
        </w:rPr>
        <w:t>for</w:t>
      </w:r>
      <w:r w:rsidR="00A72BA4">
        <w:rPr>
          <w:bCs/>
          <w:lang w:val="en-US"/>
        </w:rPr>
        <w:t xml:space="preserve"> each of the </w:t>
      </w:r>
      <w:r w:rsidR="0084658D">
        <w:rPr>
          <w:bCs/>
          <w:lang w:val="en-US"/>
        </w:rPr>
        <w:t>2</w:t>
      </w:r>
      <w:r w:rsidR="00C60000">
        <w:rPr>
          <w:bCs/>
          <w:lang w:val="en-US"/>
        </w:rPr>
        <w:t>55 code points</w:t>
      </w:r>
      <w:r w:rsidR="00956F42">
        <w:rPr>
          <w:bCs/>
          <w:lang w:val="en-US"/>
        </w:rPr>
        <w:t>,</w:t>
      </w:r>
      <w:r w:rsidR="00C60000">
        <w:rPr>
          <w:bCs/>
          <w:lang w:val="en-US"/>
        </w:rPr>
        <w:t xml:space="preserve"> as follows:</w:t>
      </w:r>
    </w:p>
    <w:p w14:paraId="347D0FA4" w14:textId="7F73D5EB" w:rsidR="00C60000" w:rsidRDefault="006C385A" w:rsidP="00AA40BB">
      <w:pPr>
        <w:jc w:val="center"/>
        <w:rPr>
          <w:bCs/>
          <w:lang w:val="en-US"/>
        </w:rPr>
      </w:pPr>
      <m:oMathPara>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d>
            <m:dPr>
              <m:ctrlPr>
                <w:rPr>
                  <w:rFonts w:ascii="Cambria Math" w:hAnsi="Cambria Math"/>
                  <w:bCs/>
                  <w:i/>
                  <w:lang w:val="en-US"/>
                </w:rPr>
              </m:ctrlPr>
            </m:dPr>
            <m:e>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n+1</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m:t>
                      </m:r>
                    </m:sub>
                  </m:sSub>
                </m:num>
                <m:den>
                  <m:sSub>
                    <m:sSubPr>
                      <m:ctrlPr>
                        <w:rPr>
                          <w:rFonts w:ascii="Cambria Math" w:hAnsi="Cambria Math"/>
                          <w:bCs/>
                          <w:i/>
                          <w:lang w:val="en-US"/>
                        </w:rPr>
                      </m:ctrlPr>
                    </m:sSubPr>
                    <m:e>
                      <m:r>
                        <w:rPr>
                          <w:rFonts w:ascii="Cambria Math" w:hAnsi="Cambria Math"/>
                          <w:lang w:val="en-US"/>
                        </w:rPr>
                        <m:t>BS</m:t>
                      </m:r>
                    </m:e>
                    <m:sub>
                      <m:r>
                        <w:rPr>
                          <w:rFonts w:ascii="Cambria Math" w:hAnsi="Cambria Math"/>
                          <w:lang w:val="en-US"/>
                        </w:rPr>
                        <m:t>n</m:t>
                      </m:r>
                    </m:sub>
                  </m:sSub>
                </m:den>
              </m:f>
            </m:e>
          </m:d>
          <m:r>
            <w:rPr>
              <w:rFonts w:ascii="Cambria Math" w:hAnsi="Cambria Math"/>
              <w:lang w:val="en-US"/>
            </w:rPr>
            <m:t>×100%, n∈</m:t>
          </m:r>
          <m:d>
            <m:dPr>
              <m:begChr m:val="["/>
              <m:endChr m:val="]"/>
              <m:ctrlPr>
                <w:rPr>
                  <w:rFonts w:ascii="Cambria Math" w:hAnsi="Cambria Math"/>
                  <w:bCs/>
                  <w:i/>
                  <w:lang w:val="en-US"/>
                </w:rPr>
              </m:ctrlPr>
            </m:dPr>
            <m:e>
              <m:r>
                <w:rPr>
                  <w:rFonts w:ascii="Cambria Math" w:hAnsi="Cambria Math"/>
                  <w:lang w:val="en-US"/>
                </w:rPr>
                <m:t>0,254</m:t>
              </m:r>
            </m:e>
          </m:d>
          <m:r>
            <w:rPr>
              <w:rFonts w:ascii="Cambria Math" w:hAnsi="Cambria Math"/>
              <w:lang w:val="en-US"/>
            </w:rPr>
            <m:t xml:space="preserve">. </m:t>
          </m:r>
        </m:oMath>
      </m:oMathPara>
    </w:p>
    <w:p w14:paraId="3BC7D962" w14:textId="56A5DF87" w:rsidR="0094780B" w:rsidRDefault="0094780B" w:rsidP="0094780B">
      <w:pPr>
        <w:jc w:val="both"/>
        <w:rPr>
          <w:bCs/>
          <w:lang w:val="en-US"/>
        </w:rPr>
      </w:pPr>
      <w:r>
        <w:rPr>
          <w:bCs/>
          <w:lang w:val="en-US"/>
        </w:rPr>
        <w:t>Within the options to determine the 256 code points, we have the following:</w:t>
      </w:r>
    </w:p>
    <w:p w14:paraId="55734920" w14:textId="77777777" w:rsidR="0094780B" w:rsidRPr="007077AB" w:rsidRDefault="0094780B" w:rsidP="007077AB">
      <w:pPr>
        <w:pStyle w:val="ListParagraph"/>
        <w:jc w:val="both"/>
        <w:rPr>
          <w:bCs/>
          <w:lang w:val="en-US"/>
        </w:rPr>
      </w:pPr>
    </w:p>
    <w:p w14:paraId="21B1B770" w14:textId="42C6C710" w:rsidR="007A5482" w:rsidRDefault="008C2E61" w:rsidP="00412B16">
      <w:pPr>
        <w:pStyle w:val="ListParagraph"/>
        <w:numPr>
          <w:ilvl w:val="0"/>
          <w:numId w:val="24"/>
        </w:numPr>
        <w:jc w:val="both"/>
        <w:rPr>
          <w:b/>
          <w:lang w:val="en-US"/>
        </w:rPr>
      </w:pPr>
      <w:r>
        <w:rPr>
          <w:b/>
          <w:lang w:val="en-US"/>
        </w:rPr>
        <w:t>Linear function</w:t>
      </w:r>
    </w:p>
    <w:p w14:paraId="63CAE1E7" w14:textId="67402B89" w:rsidR="008C2E61" w:rsidRDefault="00DE5E82" w:rsidP="008C2E61">
      <w:pPr>
        <w:jc w:val="both"/>
        <w:rPr>
          <w:bCs/>
          <w:lang w:val="en-US"/>
        </w:rPr>
      </w:pPr>
      <w:r>
        <w:rPr>
          <w:bCs/>
          <w:lang w:val="en-US"/>
        </w:rPr>
        <w:t xml:space="preserve">It </w:t>
      </w:r>
      <w:r w:rsidR="00DA30A5">
        <w:rPr>
          <w:bCs/>
          <w:lang w:val="en-US"/>
        </w:rPr>
        <w:t>consist</w:t>
      </w:r>
      <w:r w:rsidR="00E210A3">
        <w:rPr>
          <w:bCs/>
          <w:lang w:val="en-US"/>
        </w:rPr>
        <w:t>s</w:t>
      </w:r>
      <w:r w:rsidR="00DA30A5">
        <w:rPr>
          <w:bCs/>
          <w:lang w:val="en-US"/>
        </w:rPr>
        <w:t xml:space="preserve"> </w:t>
      </w:r>
      <w:r w:rsidR="00E210A3">
        <w:rPr>
          <w:bCs/>
          <w:lang w:val="en-US"/>
        </w:rPr>
        <w:t>of</w:t>
      </w:r>
      <w:r w:rsidR="00DA30A5">
        <w:rPr>
          <w:bCs/>
          <w:lang w:val="en-US"/>
        </w:rPr>
        <w:t xml:space="preserve"> hav</w:t>
      </w:r>
      <w:r w:rsidR="00E210A3">
        <w:rPr>
          <w:bCs/>
          <w:lang w:val="en-US"/>
        </w:rPr>
        <w:t>ing</w:t>
      </w:r>
      <w:r w:rsidR="00DA30A5">
        <w:rPr>
          <w:bCs/>
          <w:lang w:val="en-US"/>
        </w:rPr>
        <w:t xml:space="preserve"> equidistant </w:t>
      </w:r>
      <w:r w:rsidR="007215EE">
        <w:rPr>
          <w:bCs/>
          <w:lang w:val="en-US"/>
        </w:rPr>
        <w:t xml:space="preserve">code points between </w:t>
      </w:r>
      <w:proofErr w:type="spellStart"/>
      <w:r w:rsidR="007215EE" w:rsidRPr="001C716A">
        <w:rPr>
          <w:b/>
          <w:lang w:val="en-US"/>
        </w:rPr>
        <w:t>B</w:t>
      </w:r>
      <w:r w:rsidR="007215EE" w:rsidRPr="001C716A">
        <w:rPr>
          <w:b/>
          <w:vertAlign w:val="subscript"/>
          <w:lang w:val="en-US"/>
        </w:rPr>
        <w:t>min</w:t>
      </w:r>
      <w:proofErr w:type="spellEnd"/>
      <w:r w:rsidR="007215EE">
        <w:rPr>
          <w:b/>
          <w:vertAlign w:val="subscript"/>
          <w:lang w:val="en-US"/>
        </w:rPr>
        <w:t xml:space="preserve"> </w:t>
      </w:r>
      <w:r w:rsidR="007215EE">
        <w:rPr>
          <w:bCs/>
          <w:lang w:val="en-US"/>
        </w:rPr>
        <w:t xml:space="preserve">and </w:t>
      </w:r>
      <w:proofErr w:type="spellStart"/>
      <w:r w:rsidR="007215EE" w:rsidRPr="001C716A">
        <w:rPr>
          <w:b/>
          <w:lang w:val="en-US"/>
        </w:rPr>
        <w:t>B</w:t>
      </w:r>
      <w:r w:rsidR="007215EE" w:rsidRPr="001C716A">
        <w:rPr>
          <w:b/>
          <w:vertAlign w:val="subscript"/>
          <w:lang w:val="en-US"/>
        </w:rPr>
        <w:t>m</w:t>
      </w:r>
      <w:r w:rsidR="007215EE">
        <w:rPr>
          <w:b/>
          <w:vertAlign w:val="subscript"/>
          <w:lang w:val="en-US"/>
        </w:rPr>
        <w:t>ax</w:t>
      </w:r>
      <w:proofErr w:type="spellEnd"/>
      <w:r w:rsidR="00E210A3">
        <w:rPr>
          <w:b/>
          <w:vertAlign w:val="subscript"/>
          <w:lang w:val="en-US"/>
        </w:rPr>
        <w:t xml:space="preserve"> </w:t>
      </w:r>
      <w:r w:rsidR="00E210A3">
        <w:rPr>
          <w:bCs/>
          <w:lang w:val="en-US"/>
        </w:rPr>
        <w:t>as follows:</w:t>
      </w:r>
    </w:p>
    <w:p w14:paraId="78C682CE" w14:textId="681E4186" w:rsidR="00E210A3" w:rsidRDefault="00402FB4" w:rsidP="00402FB4">
      <w:pPr>
        <w:jc w:val="center"/>
        <w:rPr>
          <w:bCs/>
          <w:lang w:val="en-US"/>
        </w:rPr>
      </w:pPr>
      <m:oMathPara>
        <m:oMath>
          <m:r>
            <w:rPr>
              <w:rFonts w:ascii="Cambria Math" w:hAnsi="Cambria Math"/>
              <w:lang w:val="en-US"/>
            </w:rPr>
            <m:t>step size=floor</m:t>
          </m:r>
          <m:d>
            <m:dPr>
              <m:ctrlPr>
                <w:rPr>
                  <w:rFonts w:ascii="Cambria Math" w:hAnsi="Cambria Math"/>
                  <w:bCs/>
                  <w:i/>
                  <w:lang w:val="en-US"/>
                </w:rPr>
              </m:ctrlPr>
            </m:dPr>
            <m:e>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num>
                <m:den>
                  <m:r>
                    <w:rPr>
                      <w:rFonts w:ascii="Cambria Math" w:hAnsi="Cambria Math"/>
                      <w:lang w:val="en-US"/>
                    </w:rPr>
                    <m:t>256</m:t>
                  </m:r>
                </m:den>
              </m:f>
            </m:e>
          </m:d>
          <m:r>
            <w:rPr>
              <w:rFonts w:ascii="Cambria Math" w:hAnsi="Cambria Math"/>
              <w:lang w:val="en-US"/>
            </w:rPr>
            <m:t>=4567B</m:t>
          </m:r>
        </m:oMath>
      </m:oMathPara>
    </w:p>
    <w:p w14:paraId="39FC54D9" w14:textId="7FDAE4EE" w:rsidR="006B3609" w:rsidRDefault="0084335F" w:rsidP="006B3609">
      <w:pPr>
        <w:jc w:val="both"/>
        <w:rPr>
          <w:lang w:val="en-US"/>
        </w:rPr>
      </w:pPr>
      <w:r>
        <w:rPr>
          <w:bCs/>
          <w:lang w:val="en-US"/>
        </w:rPr>
        <w:t xml:space="preserve">For this </w:t>
      </w:r>
      <w:r w:rsidR="006B60EF">
        <w:rPr>
          <w:bCs/>
          <w:lang w:val="en-US"/>
        </w:rPr>
        <w:t>option</w:t>
      </w:r>
      <w:r w:rsidR="003F2959">
        <w:rPr>
          <w:bCs/>
          <w:lang w:val="en-US"/>
        </w:rPr>
        <w:t>,</w:t>
      </w:r>
      <w:r w:rsidR="006B60EF">
        <w:rPr>
          <w:bCs/>
          <w:lang w:val="en-US"/>
        </w:rPr>
        <w:t xml:space="preserve"> t</w:t>
      </w:r>
      <w:r w:rsidR="00F16685">
        <w:rPr>
          <w:bCs/>
          <w:lang w:val="en-US"/>
        </w:rPr>
        <w:t xml:space="preserve">he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oMath>
      <w:r w:rsidR="00746AB1">
        <w:rPr>
          <w:bCs/>
          <w:lang w:val="en-US"/>
        </w:rPr>
        <w:t xml:space="preserve"> across</w:t>
      </w:r>
      <w:r w:rsidR="00506837">
        <w:rPr>
          <w:bCs/>
          <w:lang w:val="en-US"/>
        </w:rPr>
        <w:t xml:space="preserve"> all code points </w:t>
      </w:r>
      <w:r w:rsidR="00575A55">
        <w:rPr>
          <w:bCs/>
          <w:lang w:val="en-US"/>
        </w:rPr>
        <w:t xml:space="preserve">fluctuates </w:t>
      </w:r>
      <w:r w:rsidR="00F93463">
        <w:rPr>
          <w:bCs/>
          <w:lang w:val="en-US"/>
        </w:rPr>
        <w:t xml:space="preserve">between </w:t>
      </w:r>
      <w:r w:rsidR="00F93463" w:rsidRPr="00F47C4C">
        <w:rPr>
          <w:b/>
          <w:lang w:val="en-US"/>
        </w:rPr>
        <w:t>0.39</w:t>
      </w:r>
      <w:r w:rsidR="00937332" w:rsidRPr="00F47C4C">
        <w:rPr>
          <w:b/>
          <w:lang w:val="en-US"/>
        </w:rPr>
        <w:t>~173%</w:t>
      </w:r>
      <w:r w:rsidR="005B1632">
        <w:rPr>
          <w:lang w:val="en-US"/>
        </w:rPr>
        <w:t xml:space="preserve">. The high </w:t>
      </w:r>
      <w:r w:rsidR="00277D8F">
        <w:rPr>
          <w:lang w:val="en-US"/>
        </w:rPr>
        <w:t>values</w:t>
      </w:r>
      <w:r w:rsidR="005B1632">
        <w:rPr>
          <w:lang w:val="en-US"/>
        </w:rPr>
        <w:t xml:space="preserve"> are experienced</w:t>
      </w:r>
      <w:r w:rsidR="0047124B">
        <w:rPr>
          <w:lang w:val="en-US"/>
        </w:rPr>
        <w:t xml:space="preserve"> at the first code points since the </w:t>
      </w:r>
      <w:r w:rsidR="00A04EBE">
        <w:rPr>
          <w:lang w:val="en-US"/>
        </w:rPr>
        <w:t>distance</w:t>
      </w:r>
      <w:r w:rsidR="004D15F2">
        <w:rPr>
          <w:lang w:val="en-US"/>
        </w:rPr>
        <w:t xml:space="preserve"> between </w:t>
      </w:r>
      <w:proofErr w:type="spellStart"/>
      <w:r w:rsidR="004D15F2" w:rsidRPr="001C716A">
        <w:rPr>
          <w:b/>
          <w:lang w:val="en-US"/>
        </w:rPr>
        <w:t>B</w:t>
      </w:r>
      <w:r w:rsidR="004D15F2" w:rsidRPr="001C716A">
        <w:rPr>
          <w:b/>
          <w:vertAlign w:val="subscript"/>
          <w:lang w:val="en-US"/>
        </w:rPr>
        <w:t>min</w:t>
      </w:r>
      <w:proofErr w:type="spellEnd"/>
      <w:r w:rsidR="004D15F2">
        <w:rPr>
          <w:b/>
          <w:vertAlign w:val="subscript"/>
          <w:lang w:val="en-US"/>
        </w:rPr>
        <w:t xml:space="preserve"> </w:t>
      </w:r>
      <w:r w:rsidR="004D15F2">
        <w:rPr>
          <w:bCs/>
          <w:lang w:val="en-US"/>
        </w:rPr>
        <w:t xml:space="preserve">and </w:t>
      </w:r>
      <w:proofErr w:type="spellStart"/>
      <w:r w:rsidR="004D15F2" w:rsidRPr="001C716A">
        <w:rPr>
          <w:b/>
          <w:lang w:val="en-US"/>
        </w:rPr>
        <w:t>B</w:t>
      </w:r>
      <w:r w:rsidR="004D15F2" w:rsidRPr="001C716A">
        <w:rPr>
          <w:b/>
          <w:vertAlign w:val="subscript"/>
          <w:lang w:val="en-US"/>
        </w:rPr>
        <w:t>m</w:t>
      </w:r>
      <w:r w:rsidR="004D15F2">
        <w:rPr>
          <w:b/>
          <w:vertAlign w:val="subscript"/>
          <w:lang w:val="en-US"/>
        </w:rPr>
        <w:t>ax</w:t>
      </w:r>
      <w:proofErr w:type="spellEnd"/>
      <w:r w:rsidR="004D15F2">
        <w:rPr>
          <w:b/>
          <w:vertAlign w:val="subscript"/>
          <w:lang w:val="en-US"/>
        </w:rPr>
        <w:t xml:space="preserve"> </w:t>
      </w:r>
      <w:r w:rsidR="004D15F2">
        <w:rPr>
          <w:lang w:val="en-US"/>
        </w:rPr>
        <w:t xml:space="preserve">is </w:t>
      </w:r>
      <w:r w:rsidR="001470DB">
        <w:rPr>
          <w:lang w:val="en-US"/>
        </w:rPr>
        <w:t>considerably big</w:t>
      </w:r>
      <w:r w:rsidR="00BD556C">
        <w:rPr>
          <w:lang w:val="en-US"/>
        </w:rPr>
        <w:t>,</w:t>
      </w:r>
      <w:r w:rsidR="001470DB">
        <w:rPr>
          <w:lang w:val="en-US"/>
        </w:rPr>
        <w:t xml:space="preserve"> making the granularity at the small BS values</w:t>
      </w:r>
      <w:r w:rsidR="003F2959">
        <w:rPr>
          <w:lang w:val="en-US"/>
        </w:rPr>
        <w:t xml:space="preserve"> insufficient.</w:t>
      </w:r>
    </w:p>
    <w:p w14:paraId="3FFB8F29" w14:textId="77777777" w:rsidR="002A6D67" w:rsidRPr="008C2E61" w:rsidRDefault="002A6D67" w:rsidP="002A6D67">
      <w:pPr>
        <w:jc w:val="both"/>
        <w:rPr>
          <w:bCs/>
          <w:lang w:val="en-US"/>
        </w:rPr>
      </w:pPr>
      <w:r>
        <w:rPr>
          <w:b/>
          <w:lang w:val="en-US"/>
        </w:rPr>
        <w:t>Observation 1</w:t>
      </w:r>
      <w:r>
        <w:rPr>
          <w:bCs/>
          <w:lang w:val="en-US"/>
        </w:rPr>
        <w:t xml:space="preserve">: the quantization error is very large for the lower end code points with linear distribution if with full range </w:t>
      </w:r>
      <w:proofErr w:type="spellStart"/>
      <w:r>
        <w:rPr>
          <w:bCs/>
          <w:lang w:val="en-US"/>
        </w:rPr>
        <w:t>Bmin</w:t>
      </w:r>
      <w:proofErr w:type="spellEnd"/>
      <w:r>
        <w:rPr>
          <w:bCs/>
          <w:lang w:val="en-US"/>
        </w:rPr>
        <w:t xml:space="preserve"> and </w:t>
      </w:r>
      <w:proofErr w:type="spellStart"/>
      <w:r>
        <w:rPr>
          <w:bCs/>
          <w:lang w:val="en-US"/>
        </w:rPr>
        <w:t>Bmax</w:t>
      </w:r>
      <w:proofErr w:type="spellEnd"/>
      <w:r>
        <w:rPr>
          <w:bCs/>
          <w:lang w:val="en-US"/>
        </w:rPr>
        <w:t>.</w:t>
      </w:r>
    </w:p>
    <w:p w14:paraId="7E49B02E" w14:textId="72947908" w:rsidR="008C2E61" w:rsidRDefault="008C2E61" w:rsidP="00412B16">
      <w:pPr>
        <w:pStyle w:val="ListParagraph"/>
        <w:numPr>
          <w:ilvl w:val="0"/>
          <w:numId w:val="24"/>
        </w:numPr>
        <w:jc w:val="both"/>
        <w:rPr>
          <w:b/>
          <w:lang w:val="en-US"/>
        </w:rPr>
      </w:pPr>
      <w:r>
        <w:rPr>
          <w:b/>
          <w:lang w:val="en-US"/>
        </w:rPr>
        <w:t>Exponential function (same as legacy)</w:t>
      </w:r>
    </w:p>
    <w:p w14:paraId="5B0F99F3" w14:textId="52AD619B" w:rsidR="008C2E61" w:rsidRDefault="007A392B" w:rsidP="008C2E61">
      <w:pPr>
        <w:jc w:val="both"/>
        <w:rPr>
          <w:bCs/>
          <w:lang w:val="en-US"/>
        </w:rPr>
      </w:pPr>
      <w:r w:rsidRPr="008F367E">
        <w:rPr>
          <w:bCs/>
          <w:lang w:val="en-US"/>
        </w:rPr>
        <w:t xml:space="preserve">It consists of following </w:t>
      </w:r>
      <w:r w:rsidR="008F367E" w:rsidRPr="008F367E">
        <w:rPr>
          <w:bCs/>
          <w:lang w:val="en-US"/>
        </w:rPr>
        <w:t>the exponential function used in current specification</w:t>
      </w:r>
      <w:r w:rsidR="00EC08A5">
        <w:rPr>
          <w:bCs/>
          <w:lang w:val="en-US"/>
        </w:rPr>
        <w:t xml:space="preserve"> [</w:t>
      </w:r>
      <w:r w:rsidR="00193312">
        <w:rPr>
          <w:bCs/>
          <w:lang w:val="en-US"/>
        </w:rPr>
        <w:t>4</w:t>
      </w:r>
      <w:r w:rsidR="00EC08A5">
        <w:rPr>
          <w:bCs/>
          <w:lang w:val="en-US"/>
        </w:rPr>
        <w:t>]</w:t>
      </w:r>
      <w:r w:rsidR="008F367E" w:rsidRPr="008F367E">
        <w:rPr>
          <w:bCs/>
          <w:lang w:val="en-US"/>
        </w:rPr>
        <w:t xml:space="preserve"> as follows:</w:t>
      </w:r>
    </w:p>
    <w:p w14:paraId="0DD82C7C" w14:textId="261E476C" w:rsidR="008F367E" w:rsidRPr="008F367E" w:rsidRDefault="006C385A" w:rsidP="008C2E61">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r>
            <w:rPr>
              <w:rFonts w:ascii="Cambria Math" w:hAnsi="Cambria Math"/>
              <w:lang w:val="en-US"/>
            </w:rPr>
            <m:t>×</m:t>
          </m:r>
          <m:sSup>
            <m:sSupPr>
              <m:ctrlPr>
                <w:rPr>
                  <w:rFonts w:ascii="Cambria Math" w:hAnsi="Cambria Math"/>
                  <w:bCs/>
                  <w:i/>
                  <w:lang w:val="en-US"/>
                </w:rPr>
              </m:ctrlPr>
            </m:sSupPr>
            <m:e>
              <m:d>
                <m:dPr>
                  <m:ctrlPr>
                    <w:rPr>
                      <w:rFonts w:ascii="Cambria Math" w:hAnsi="Cambria Math"/>
                      <w:bCs/>
                      <w:i/>
                      <w:lang w:val="en-US"/>
                    </w:rPr>
                  </m:ctrlPr>
                </m:dPr>
                <m:e>
                  <m:r>
                    <w:rPr>
                      <w:rFonts w:ascii="Cambria Math" w:hAnsi="Cambria Math"/>
                      <w:lang w:val="en-US"/>
                    </w:rPr>
                    <m:t>1+p</m:t>
                  </m:r>
                </m:e>
              </m:d>
            </m:e>
            <m:sup>
              <m:r>
                <w:rPr>
                  <w:rFonts w:ascii="Cambria Math" w:hAnsi="Cambria Math"/>
                  <w:lang w:val="en-US"/>
                </w:rPr>
                <m:t>k</m:t>
              </m:r>
            </m:sup>
          </m:sSup>
          <m:r>
            <w:rPr>
              <w:rFonts w:ascii="Cambria Math" w:hAnsi="Cambria Math"/>
              <w:lang w:val="en-US"/>
            </w:rPr>
            <m:t>, with p=</m:t>
          </m:r>
          <m:sSup>
            <m:sSupPr>
              <m:ctrlPr>
                <w:rPr>
                  <w:rFonts w:ascii="Cambria Math" w:hAnsi="Cambria Math"/>
                  <w:bCs/>
                  <w:i/>
                  <w:lang w:val="en-US"/>
                </w:rPr>
              </m:ctrlPr>
            </m:sSupPr>
            <m:e>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e>
              </m:d>
            </m:e>
            <m:sup>
              <m:r>
                <w:rPr>
                  <w:rFonts w:ascii="Cambria Math" w:hAnsi="Cambria Math"/>
                  <w:lang w:val="en-US"/>
                </w:rPr>
                <m:t>1/</m:t>
              </m:r>
              <m:d>
                <m:dPr>
                  <m:ctrlPr>
                    <w:rPr>
                      <w:rFonts w:ascii="Cambria Math" w:hAnsi="Cambria Math"/>
                      <w:bCs/>
                      <w:i/>
                      <w:lang w:val="en-US"/>
                    </w:rPr>
                  </m:ctrlPr>
                </m:dPr>
                <m:e>
                  <m:r>
                    <w:rPr>
                      <w:rFonts w:ascii="Cambria Math" w:hAnsi="Cambria Math"/>
                      <w:lang w:val="en-US"/>
                    </w:rPr>
                    <m:t>N-1</m:t>
                  </m:r>
                </m:e>
              </m:d>
            </m:sup>
          </m:sSup>
          <m:r>
            <w:rPr>
              <w:rFonts w:ascii="Cambria Math" w:hAnsi="Cambria Math"/>
              <w:lang w:val="en-US"/>
            </w:rPr>
            <m:t>-1</m:t>
          </m:r>
        </m:oMath>
      </m:oMathPara>
    </w:p>
    <w:p w14:paraId="4BE239F6" w14:textId="6EECAD46" w:rsidR="008C2E61" w:rsidRDefault="00B071BE" w:rsidP="008C2E61">
      <w:pPr>
        <w:jc w:val="both"/>
        <w:rPr>
          <w:bCs/>
          <w:lang w:val="en-US"/>
        </w:rPr>
      </w:pPr>
      <w:r>
        <w:rPr>
          <w:bCs/>
          <w:lang w:val="en-US"/>
        </w:rPr>
        <w:t>T</w:t>
      </w:r>
      <w:r w:rsidR="00E531E8">
        <w:rPr>
          <w:bCs/>
          <w:lang w:val="en-US"/>
        </w:rPr>
        <w:t>his function</w:t>
      </w:r>
      <w:r w:rsidR="00B61507">
        <w:rPr>
          <w:bCs/>
          <w:lang w:val="en-US"/>
        </w:rPr>
        <w:t xml:space="preserve"> provides a reduction of the</w:t>
      </w:r>
      <w:r w:rsidR="00E531E8">
        <w:rPr>
          <w:bCs/>
          <w:lang w:val="en-US"/>
        </w:rPr>
        <w:t xml:space="preserv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m:t>
        </m:r>
      </m:oMath>
      <w:r w:rsidR="00B61507">
        <w:rPr>
          <w:bCs/>
          <w:lang w:val="en-US"/>
        </w:rPr>
        <w:t xml:space="preserve"> </w:t>
      </w:r>
      <w:r w:rsidR="00E531E8">
        <w:rPr>
          <w:bCs/>
          <w:lang w:val="en-US"/>
        </w:rPr>
        <w:t xml:space="preserve">until </w:t>
      </w:r>
      <w:r w:rsidR="00E531E8" w:rsidRPr="00F47C4C">
        <w:rPr>
          <w:b/>
          <w:lang w:val="en-US"/>
        </w:rPr>
        <w:t>2.42%</w:t>
      </w:r>
      <w:r w:rsidR="00E531E8">
        <w:rPr>
          <w:bCs/>
          <w:lang w:val="en-US"/>
        </w:rPr>
        <w:t xml:space="preserve"> across all code points</w:t>
      </w:r>
      <w:r w:rsidR="00095C81">
        <w:rPr>
          <w:bCs/>
          <w:lang w:val="en-US"/>
        </w:rPr>
        <w:t>.</w:t>
      </w:r>
    </w:p>
    <w:p w14:paraId="53CBF7DC" w14:textId="752C7CB3" w:rsidR="00C35E99" w:rsidRDefault="00C35E99" w:rsidP="008C2E61">
      <w:pPr>
        <w:jc w:val="both"/>
        <w:rPr>
          <w:bCs/>
          <w:lang w:val="en-US"/>
        </w:rPr>
      </w:pPr>
      <w:r>
        <w:rPr>
          <w:b/>
          <w:lang w:val="en-US"/>
        </w:rPr>
        <w:t>Observation 2</w:t>
      </w:r>
      <w:r>
        <w:rPr>
          <w:rFonts w:hint="eastAsia"/>
          <w:b/>
          <w:lang w:val="en-US"/>
        </w:rPr>
        <w:t>:</w:t>
      </w:r>
      <w:r>
        <w:rPr>
          <w:b/>
          <w:lang w:val="en-US"/>
        </w:rPr>
        <w:t xml:space="preserve"> </w:t>
      </w:r>
      <m:oMath>
        <m:sSub>
          <m:sSubPr>
            <m:ctrlPr>
              <w:rPr>
                <w:rFonts w:ascii="Cambria Math" w:hAnsi="Cambria Math"/>
                <w:bCs/>
                <w:i/>
                <w:lang w:val="en-US"/>
              </w:rPr>
            </m:ctrlPr>
          </m:sSubPr>
          <m:e>
            <m:sSub>
              <m:sSubPr>
                <m:ctrlPr>
                  <w:rPr>
                    <w:rFonts w:ascii="Cambria Math" w:hAnsi="Cambria Math"/>
                    <w:bCs/>
                    <w:i/>
                    <w:lang w:val="en-US"/>
                  </w:rPr>
                </m:ctrlPr>
              </m:sSubPr>
              <m:e>
                <m:r>
                  <w:rPr>
                    <w:rFonts w:ascii="Cambria Math" w:hAnsi="Cambria Math"/>
                    <w:lang w:val="en-US"/>
                  </w:rPr>
                  <m:t>QE</m:t>
                </m:r>
              </m:e>
              <m:sub>
                <m:r>
                  <w:rPr>
                    <w:rFonts w:ascii="Cambria Math" w:hAnsi="Cambria Math"/>
                    <w:lang w:val="en-US"/>
                  </w:rPr>
                  <m:t>max</m:t>
                </m:r>
              </m:sub>
            </m:sSub>
          </m:e>
          <m:sub>
            <m:r>
              <w:rPr>
                <w:rFonts w:ascii="Cambria Math" w:hAnsi="Cambria Math"/>
                <w:lang w:val="en-US"/>
              </w:rPr>
              <m:t>n</m:t>
            </m:r>
          </m:sub>
        </m:sSub>
        <m:r>
          <w:rPr>
            <w:rFonts w:ascii="Cambria Math" w:hAnsi="Cambria Math"/>
            <w:lang w:val="en-US"/>
          </w:rPr>
          <m:t xml:space="preserve"> </m:t>
        </m:r>
        <m:r>
          <m:rPr>
            <m:sty m:val="p"/>
          </m:rPr>
          <w:rPr>
            <w:rFonts w:ascii="Cambria Math" w:hAnsi="Cambria Math"/>
            <w:lang w:val="en-US"/>
          </w:rPr>
          <m:t>≈</m:t>
        </m:r>
        <m:r>
          <w:rPr>
            <w:rFonts w:ascii="Cambria Math" w:hAnsi="Cambria Math"/>
            <w:lang w:val="en-US"/>
          </w:rPr>
          <m:t>2.4 %</m:t>
        </m:r>
      </m:oMath>
      <w:r>
        <w:rPr>
          <w:bCs/>
          <w:lang w:val="en-US"/>
        </w:rPr>
        <w:t xml:space="preserve"> across all code points is achieved when filling the range with the legacy exponential formula. The main reason for the better performance is, of course, the narrower range than legacy</w:t>
      </w:r>
      <w:r w:rsidR="00E26C46">
        <w:rPr>
          <w:bCs/>
          <w:lang w:val="en-US"/>
        </w:rPr>
        <w:t>, but still not close to 1%</w:t>
      </w:r>
      <w:r>
        <w:rPr>
          <w:bCs/>
          <w:lang w:val="en-US"/>
        </w:rPr>
        <w:t>.</w:t>
      </w:r>
    </w:p>
    <w:p w14:paraId="5117D9AB" w14:textId="2304921B" w:rsidR="00E00AE2" w:rsidRDefault="00C35E99" w:rsidP="008C2E61">
      <w:pPr>
        <w:jc w:val="both"/>
        <w:rPr>
          <w:lang w:val="en-US"/>
        </w:rPr>
      </w:pPr>
      <w:r w:rsidRPr="00817FFC">
        <w:rPr>
          <w:b/>
          <w:lang w:val="en-US"/>
        </w:rPr>
        <w:t>Observation 3:</w:t>
      </w:r>
      <w:r>
        <w:rPr>
          <w:bCs/>
          <w:lang w:val="en-US"/>
        </w:rPr>
        <w:t xml:space="preserve"> with</w:t>
      </w:r>
      <w:r w:rsidR="00E00AE2">
        <w:rPr>
          <w:bCs/>
          <w:lang w:val="en-US"/>
        </w:rPr>
        <w:t xml:space="preserve"> a</w:t>
      </w:r>
      <w:r>
        <w:rPr>
          <w:bCs/>
          <w:lang w:val="en-US"/>
        </w:rPr>
        <w:t xml:space="preserve"> single </w:t>
      </w:r>
      <w:r w:rsidR="00E00AE2">
        <w:rPr>
          <w:bCs/>
          <w:lang w:val="en-US"/>
        </w:rPr>
        <w:t xml:space="preserve">BS </w:t>
      </w:r>
      <w:r>
        <w:rPr>
          <w:bCs/>
          <w:lang w:val="en-US"/>
        </w:rPr>
        <w:t>table cover</w:t>
      </w:r>
      <w:r w:rsidR="00E00AE2">
        <w:rPr>
          <w:bCs/>
          <w:lang w:val="en-US"/>
        </w:rPr>
        <w:t>ing</w:t>
      </w:r>
      <w:r>
        <w:rPr>
          <w:bCs/>
          <w:lang w:val="en-US"/>
        </w:rPr>
        <w:t xml:space="preserve"> the full range</w:t>
      </w:r>
      <w:r w:rsidR="003E0F23">
        <w:rPr>
          <w:bCs/>
          <w:lang w:val="en-US"/>
        </w:rPr>
        <w:t xml:space="preserve"> of XR traffic</w:t>
      </w:r>
      <w:r>
        <w:rPr>
          <w:bCs/>
          <w:lang w:val="en-US"/>
        </w:rPr>
        <w:t xml:space="preserve">, it is impossible to </w:t>
      </w:r>
      <w:r w:rsidR="00E33A03">
        <w:rPr>
          <w:bCs/>
          <w:lang w:val="en-US"/>
        </w:rPr>
        <w:t>achieve</w:t>
      </w:r>
      <w:r w:rsidR="003B011B">
        <w:rPr>
          <w:bCs/>
          <w:lang w:val="en-US"/>
        </w:rPr>
        <w:t xml:space="preserve"> 1% quantization error as </w:t>
      </w:r>
      <w:r w:rsidR="00196CAF">
        <w:rPr>
          <w:bCs/>
          <w:lang w:val="en-US"/>
        </w:rPr>
        <w:t>analyzed</w:t>
      </w:r>
      <w:r w:rsidR="003B011B">
        <w:rPr>
          <w:bCs/>
          <w:lang w:val="en-US"/>
        </w:rPr>
        <w:t xml:space="preserve"> in [</w:t>
      </w:r>
      <w:r w:rsidR="00E00AE2">
        <w:rPr>
          <w:bCs/>
          <w:lang w:val="en-US"/>
        </w:rPr>
        <w:t>4</w:t>
      </w:r>
      <w:r w:rsidR="003B011B">
        <w:rPr>
          <w:bCs/>
          <w:lang w:val="en-US"/>
        </w:rPr>
        <w:t>]</w:t>
      </w:r>
      <w:r w:rsidR="00E00AE2">
        <w:rPr>
          <w:bCs/>
          <w:lang w:val="en-US"/>
        </w:rPr>
        <w:t xml:space="preserve"> </w:t>
      </w:r>
      <w:r w:rsidR="003B011B">
        <w:rPr>
          <w:bCs/>
          <w:lang w:val="en-US"/>
        </w:rPr>
        <w:t>with either linear or exponential distribution</w:t>
      </w:r>
      <w:r w:rsidR="00E00AE2">
        <w:rPr>
          <w:bCs/>
          <w:lang w:val="en-US"/>
        </w:rPr>
        <w:t>.</w:t>
      </w:r>
      <w:r w:rsidR="00C403E9">
        <w:rPr>
          <w:bCs/>
          <w:lang w:val="en-US"/>
        </w:rPr>
        <w:t xml:space="preserve"> </w:t>
      </w:r>
    </w:p>
    <w:p w14:paraId="53553815" w14:textId="2ED79A2F" w:rsidR="00C403E9" w:rsidRDefault="00C403E9" w:rsidP="00C403E9">
      <w:pPr>
        <w:jc w:val="both"/>
        <w:rPr>
          <w:lang w:val="en-US"/>
        </w:rPr>
      </w:pPr>
      <w:r>
        <w:rPr>
          <w:lang w:val="en-US"/>
        </w:rPr>
        <w:t>Possible options</w:t>
      </w:r>
      <w:r w:rsidR="00B15816">
        <w:rPr>
          <w:lang w:val="en-US"/>
        </w:rPr>
        <w:t xml:space="preserve"> to achieve low quantization error</w:t>
      </w:r>
      <w:r>
        <w:rPr>
          <w:lang w:val="en-US"/>
        </w:rPr>
        <w:t>:</w:t>
      </w:r>
    </w:p>
    <w:p w14:paraId="7CF6D8D3" w14:textId="1B34FB55" w:rsidR="00C403E9" w:rsidRDefault="00C403E9" w:rsidP="00817FFC">
      <w:pPr>
        <w:pStyle w:val="ListParagraph"/>
        <w:numPr>
          <w:ilvl w:val="0"/>
          <w:numId w:val="29"/>
        </w:numPr>
        <w:jc w:val="both"/>
        <w:rPr>
          <w:lang w:val="en-US"/>
        </w:rPr>
      </w:pPr>
      <w:r w:rsidRPr="005A139B">
        <w:rPr>
          <w:lang w:val="en-US"/>
        </w:rPr>
        <w:t>Option 1:</w:t>
      </w:r>
      <w:r w:rsidR="00041EF4">
        <w:rPr>
          <w:lang w:val="en-US"/>
        </w:rPr>
        <w:t xml:space="preserve"> Limit</w:t>
      </w:r>
      <w:r w:rsidR="00062185" w:rsidRPr="005A139B">
        <w:rPr>
          <w:lang w:val="en-US"/>
        </w:rPr>
        <w:t xml:space="preserve"> the range of </w:t>
      </w:r>
      <w:proofErr w:type="spellStart"/>
      <w:r w:rsidR="00062185" w:rsidRPr="005A139B">
        <w:rPr>
          <w:lang w:val="en-US"/>
        </w:rPr>
        <w:t>Bmin</w:t>
      </w:r>
      <w:proofErr w:type="spellEnd"/>
      <w:r w:rsidR="00062185" w:rsidRPr="005A139B">
        <w:rPr>
          <w:lang w:val="en-US"/>
        </w:rPr>
        <w:t xml:space="preserve"> and </w:t>
      </w:r>
      <w:proofErr w:type="spellStart"/>
      <w:r w:rsidR="00062185" w:rsidRPr="005A139B">
        <w:rPr>
          <w:lang w:val="en-US"/>
        </w:rPr>
        <w:t>Bmax</w:t>
      </w:r>
      <w:proofErr w:type="spellEnd"/>
      <w:r w:rsidR="00062185" w:rsidRPr="005A139B">
        <w:rPr>
          <w:lang w:val="en-US"/>
        </w:rPr>
        <w:t xml:space="preserve"> to cover </w:t>
      </w:r>
      <w:r w:rsidR="00087FA1">
        <w:rPr>
          <w:lang w:val="en-US"/>
        </w:rPr>
        <w:t xml:space="preserve">only </w:t>
      </w:r>
      <w:r w:rsidR="00071D90" w:rsidRPr="005A139B">
        <w:rPr>
          <w:lang w:val="en-US"/>
        </w:rPr>
        <w:t xml:space="preserve">certain typical </w:t>
      </w:r>
      <w:r w:rsidR="00B15816" w:rsidRPr="005A139B">
        <w:rPr>
          <w:lang w:val="en-US"/>
        </w:rPr>
        <w:t xml:space="preserve">traffic </w:t>
      </w:r>
      <w:r w:rsidR="001031AF" w:rsidRPr="005A139B">
        <w:rPr>
          <w:lang w:val="en-US"/>
        </w:rPr>
        <w:t>type</w:t>
      </w:r>
      <w:r w:rsidR="00916F8C">
        <w:rPr>
          <w:lang w:val="en-US"/>
        </w:rPr>
        <w:t>s</w:t>
      </w:r>
      <w:r w:rsidR="001031AF" w:rsidRPr="005A139B">
        <w:rPr>
          <w:lang w:val="en-US"/>
        </w:rPr>
        <w:t>.</w:t>
      </w:r>
    </w:p>
    <w:p w14:paraId="7DDAF5D9" w14:textId="01F435B8" w:rsidR="00B15816" w:rsidRDefault="00B15816" w:rsidP="00B15816">
      <w:pPr>
        <w:pStyle w:val="ListParagraph"/>
        <w:numPr>
          <w:ilvl w:val="0"/>
          <w:numId w:val="29"/>
        </w:numPr>
        <w:jc w:val="both"/>
        <w:rPr>
          <w:lang w:val="en-US"/>
        </w:rPr>
      </w:pPr>
      <w:r w:rsidRPr="00817FFC">
        <w:rPr>
          <w:lang w:val="en-US"/>
        </w:rPr>
        <w:t xml:space="preserve">Option 2: </w:t>
      </w:r>
      <w:r w:rsidR="00A42B02">
        <w:rPr>
          <w:lang w:val="en-US"/>
        </w:rPr>
        <w:t>introduce multiple</w:t>
      </w:r>
      <w:r w:rsidR="00AD6441">
        <w:rPr>
          <w:lang w:val="en-US"/>
        </w:rPr>
        <w:t xml:space="preserve"> </w:t>
      </w:r>
      <w:r w:rsidR="00A42B02">
        <w:rPr>
          <w:lang w:val="en-US"/>
        </w:rPr>
        <w:t>tables covering different ranges</w:t>
      </w:r>
      <w:r w:rsidR="00BE11C4">
        <w:rPr>
          <w:lang w:val="en-US"/>
        </w:rPr>
        <w:t>.</w:t>
      </w:r>
    </w:p>
    <w:p w14:paraId="6348CFB7" w14:textId="10E76E33" w:rsidR="00041EF4" w:rsidRDefault="00041EF4" w:rsidP="00F47C4C">
      <w:pPr>
        <w:pStyle w:val="ListParagraph"/>
        <w:numPr>
          <w:ilvl w:val="1"/>
          <w:numId w:val="29"/>
        </w:numPr>
        <w:jc w:val="both"/>
        <w:rPr>
          <w:lang w:val="en-US"/>
        </w:rPr>
      </w:pPr>
      <w:r>
        <w:rPr>
          <w:lang w:val="en-US"/>
        </w:rPr>
        <w:t xml:space="preserve">Predefined tables or UE generated tables based </w:t>
      </w:r>
      <w:r w:rsidR="006446DE">
        <w:rPr>
          <w:lang w:val="en-US"/>
        </w:rPr>
        <w:t xml:space="preserve">on NW </w:t>
      </w:r>
      <w:r>
        <w:rPr>
          <w:lang w:val="en-US"/>
        </w:rPr>
        <w:t>configuration</w:t>
      </w:r>
      <w:r w:rsidR="006446DE">
        <w:rPr>
          <w:lang w:val="en-US"/>
        </w:rPr>
        <w:t>s</w:t>
      </w:r>
    </w:p>
    <w:p w14:paraId="46834F2F" w14:textId="24F16AE3" w:rsidR="00D4551F" w:rsidRDefault="005A139B" w:rsidP="00FF026B">
      <w:pPr>
        <w:jc w:val="both"/>
        <w:rPr>
          <w:lang w:val="en-US"/>
        </w:rPr>
      </w:pPr>
      <w:r>
        <w:rPr>
          <w:lang w:val="en-US"/>
        </w:rPr>
        <w:t xml:space="preserve">Option 1 is the </w:t>
      </w:r>
      <w:r w:rsidR="00F11ED4">
        <w:rPr>
          <w:lang w:val="en-US"/>
        </w:rPr>
        <w:t xml:space="preserve">obviously the </w:t>
      </w:r>
      <w:r>
        <w:rPr>
          <w:lang w:val="en-US"/>
        </w:rPr>
        <w:t>simplest</w:t>
      </w:r>
      <w:r w:rsidR="005A372E">
        <w:rPr>
          <w:lang w:val="en-US"/>
        </w:rPr>
        <w:t>. When considering the range,</w:t>
      </w:r>
      <w:r w:rsidR="00FF026B">
        <w:rPr>
          <w:lang w:val="en-US"/>
        </w:rPr>
        <w:t xml:space="preserve"> </w:t>
      </w:r>
      <w:proofErr w:type="spellStart"/>
      <w:r w:rsidR="00FF026B" w:rsidRPr="00FF026B">
        <w:rPr>
          <w:lang w:val="en-US"/>
        </w:rPr>
        <w:t>Bmin</w:t>
      </w:r>
      <w:proofErr w:type="spellEnd"/>
      <w:r w:rsidR="00FF026B" w:rsidRPr="00FF026B">
        <w:rPr>
          <w:lang w:val="en-US"/>
        </w:rPr>
        <w:t xml:space="preserve"> does not necessarily need to cover full range of the XR traffic. It </w:t>
      </w:r>
      <w:r w:rsidR="005A372E">
        <w:rPr>
          <w:lang w:val="en-US"/>
        </w:rPr>
        <w:t>could be</w:t>
      </w:r>
      <w:r w:rsidR="00FF026B" w:rsidRPr="00FF026B">
        <w:rPr>
          <w:lang w:val="en-US"/>
        </w:rPr>
        <w:t xml:space="preserve"> enough to start with the value that legacy table does not provide enough granularity</w:t>
      </w:r>
      <w:r w:rsidR="005A372E">
        <w:rPr>
          <w:lang w:val="en-US"/>
        </w:rPr>
        <w:t>;</w:t>
      </w:r>
      <w:r w:rsidR="00FF026B">
        <w:rPr>
          <w:lang w:val="en-US"/>
        </w:rPr>
        <w:t xml:space="preserve"> </w:t>
      </w:r>
      <w:r w:rsidR="005A372E">
        <w:rPr>
          <w:lang w:val="en-US"/>
        </w:rPr>
        <w:t>a</w:t>
      </w:r>
      <w:r w:rsidR="00FF026B">
        <w:rPr>
          <w:lang w:val="en-US"/>
        </w:rPr>
        <w:t xml:space="preserve">nd </w:t>
      </w:r>
      <w:proofErr w:type="spellStart"/>
      <w:r w:rsidR="00FF026B" w:rsidRPr="00FF026B">
        <w:rPr>
          <w:lang w:val="en-US"/>
        </w:rPr>
        <w:t>Bmax</w:t>
      </w:r>
      <w:proofErr w:type="spellEnd"/>
      <w:r w:rsidR="00FF026B" w:rsidRPr="00FF026B">
        <w:rPr>
          <w:lang w:val="en-US"/>
        </w:rPr>
        <w:t xml:space="preserve"> does not necessarily need to go up to maximum value since there is a limit for TBS and available resources.</w:t>
      </w:r>
      <w:r w:rsidR="00817FFC">
        <w:rPr>
          <w:lang w:val="en-US"/>
        </w:rPr>
        <w:t xml:space="preserve"> </w:t>
      </w:r>
      <w:r w:rsidR="00FF026B">
        <w:rPr>
          <w:lang w:val="en-US"/>
        </w:rPr>
        <w:t>H</w:t>
      </w:r>
      <w:r w:rsidR="00817FFC">
        <w:rPr>
          <w:lang w:val="en-US"/>
        </w:rPr>
        <w:t>owever</w:t>
      </w:r>
      <w:r w:rsidR="00CB7AEF">
        <w:rPr>
          <w:lang w:val="en-US"/>
        </w:rPr>
        <w:t>,</w:t>
      </w:r>
      <w:r w:rsidR="00817FFC">
        <w:rPr>
          <w:lang w:val="en-US"/>
        </w:rPr>
        <w:t xml:space="preserve"> it </w:t>
      </w:r>
      <w:r w:rsidR="0014343A">
        <w:rPr>
          <w:lang w:val="en-US"/>
        </w:rPr>
        <w:t xml:space="preserve">would be </w:t>
      </w:r>
      <w:proofErr w:type="spellStart"/>
      <w:r w:rsidR="0014343A">
        <w:rPr>
          <w:lang w:val="en-US"/>
        </w:rPr>
        <w:t>optinal</w:t>
      </w:r>
      <w:proofErr w:type="spellEnd"/>
      <w:r w:rsidR="0014343A">
        <w:rPr>
          <w:lang w:val="en-US"/>
        </w:rPr>
        <w:t xml:space="preserve"> for only very limited traffic type and </w:t>
      </w:r>
      <w:r w:rsidR="00817FFC">
        <w:rPr>
          <w:lang w:val="en-US"/>
        </w:rPr>
        <w:t>might be difficult to find</w:t>
      </w:r>
      <w:r w:rsidR="008209E3">
        <w:rPr>
          <w:lang w:val="en-US"/>
        </w:rPr>
        <w:t xml:space="preserve"> a reasonable</w:t>
      </w:r>
      <w:r w:rsidR="008A3EFE">
        <w:rPr>
          <w:lang w:val="en-US"/>
        </w:rPr>
        <w:t xml:space="preserve"> range limitation as the XR traffic characteristics are rather diverged and it is not forward compatible for future traffic types.</w:t>
      </w:r>
      <w:r w:rsidR="0050522E">
        <w:rPr>
          <w:lang w:val="en-US"/>
        </w:rPr>
        <w:t xml:space="preserve"> </w:t>
      </w:r>
    </w:p>
    <w:p w14:paraId="29BB8AE7" w14:textId="2F7DE04C" w:rsidR="004476D8" w:rsidRDefault="00A27BDD" w:rsidP="008C2E61">
      <w:pPr>
        <w:jc w:val="both"/>
        <w:rPr>
          <w:lang w:val="en-US"/>
        </w:rPr>
      </w:pPr>
      <w:r>
        <w:rPr>
          <w:lang w:val="en-US"/>
        </w:rPr>
        <w:t>Option 2 kind of revert</w:t>
      </w:r>
      <w:r w:rsidR="00F83B22">
        <w:rPr>
          <w:lang w:val="en-US"/>
        </w:rPr>
        <w:t>s</w:t>
      </w:r>
      <w:r>
        <w:rPr>
          <w:lang w:val="en-US"/>
        </w:rPr>
        <w:t xml:space="preserve"> the agreement from last meeting on single </w:t>
      </w:r>
      <w:r w:rsidR="00FA47FF">
        <w:rPr>
          <w:lang w:val="en-US"/>
        </w:rPr>
        <w:t xml:space="preserve">table. </w:t>
      </w:r>
      <w:r w:rsidR="00BC3F5A">
        <w:rPr>
          <w:lang w:val="en-US"/>
        </w:rPr>
        <w:t xml:space="preserve">Considering that the </w:t>
      </w:r>
      <w:r w:rsidR="003657C7">
        <w:rPr>
          <w:lang w:val="en-US"/>
        </w:rPr>
        <w:t>agreement</w:t>
      </w:r>
      <w:r w:rsidR="00BC3F5A">
        <w:rPr>
          <w:lang w:val="en-US"/>
        </w:rPr>
        <w:t xml:space="preserve"> was made based on the </w:t>
      </w:r>
      <w:r w:rsidR="000B48C3">
        <w:rPr>
          <w:lang w:val="en-US"/>
        </w:rPr>
        <w:t>over</w:t>
      </w:r>
      <w:r w:rsidR="00F617A7">
        <w:rPr>
          <w:lang w:val="en-US"/>
        </w:rPr>
        <w:t>-</w:t>
      </w:r>
      <w:r w:rsidR="000B48C3">
        <w:rPr>
          <w:lang w:val="en-US"/>
        </w:rPr>
        <w:t xml:space="preserve">optimal </w:t>
      </w:r>
      <w:r w:rsidR="00BC3F5A">
        <w:rPr>
          <w:lang w:val="en-US"/>
        </w:rPr>
        <w:t xml:space="preserve">assumption </w:t>
      </w:r>
      <w:r w:rsidR="000B48C3">
        <w:rPr>
          <w:lang w:val="en-US"/>
        </w:rPr>
        <w:t xml:space="preserve">of the quantization error, one could </w:t>
      </w:r>
      <w:r w:rsidR="00455FA3">
        <w:rPr>
          <w:lang w:val="en-US"/>
        </w:rPr>
        <w:t>argue</w:t>
      </w:r>
      <w:r w:rsidR="000B48C3">
        <w:rPr>
          <w:lang w:val="en-US"/>
        </w:rPr>
        <w:t xml:space="preserve"> it</w:t>
      </w:r>
      <w:r w:rsidR="00455FA3">
        <w:rPr>
          <w:lang w:val="en-US"/>
        </w:rPr>
        <w:t xml:space="preserve"> could</w:t>
      </w:r>
      <w:r w:rsidR="000B48C3">
        <w:rPr>
          <w:lang w:val="en-US"/>
        </w:rPr>
        <w:t xml:space="preserve"> </w:t>
      </w:r>
      <w:r w:rsidR="00165608">
        <w:rPr>
          <w:lang w:val="en-US"/>
        </w:rPr>
        <w:t xml:space="preserve">worth </w:t>
      </w:r>
      <w:r w:rsidR="00B12DC6">
        <w:rPr>
          <w:lang w:val="en-US"/>
        </w:rPr>
        <w:t>reconsideration</w:t>
      </w:r>
      <w:r w:rsidR="00165608">
        <w:rPr>
          <w:lang w:val="en-US"/>
        </w:rPr>
        <w:t>.</w:t>
      </w:r>
    </w:p>
    <w:p w14:paraId="1D8BDFFD" w14:textId="5A278CDD" w:rsidR="009A6061" w:rsidRDefault="0060535F" w:rsidP="008C2E61">
      <w:pPr>
        <w:jc w:val="both"/>
        <w:rPr>
          <w:lang w:val="en-US"/>
        </w:rPr>
      </w:pPr>
      <w:r>
        <w:rPr>
          <w:lang w:val="en-US"/>
        </w:rPr>
        <w:t xml:space="preserve">If </w:t>
      </w:r>
      <w:r w:rsidR="00120C88">
        <w:rPr>
          <w:lang w:val="en-US"/>
        </w:rPr>
        <w:t xml:space="preserve">we are going to introduce multiple tables, two main </w:t>
      </w:r>
      <w:r w:rsidR="00135BF5">
        <w:rPr>
          <w:lang w:val="en-US"/>
        </w:rPr>
        <w:t>issues to be decided</w:t>
      </w:r>
      <w:r w:rsidR="009A6061">
        <w:rPr>
          <w:lang w:val="en-US"/>
        </w:rPr>
        <w:t xml:space="preserve">: </w:t>
      </w:r>
    </w:p>
    <w:p w14:paraId="432A3798" w14:textId="4090C06D" w:rsidR="0004197F" w:rsidRPr="00F47C4C" w:rsidRDefault="00F91320" w:rsidP="00F47C4C">
      <w:pPr>
        <w:jc w:val="both"/>
        <w:rPr>
          <w:b/>
          <w:bCs/>
          <w:lang w:val="en-US"/>
        </w:rPr>
      </w:pPr>
      <w:r w:rsidRPr="00F47C4C">
        <w:rPr>
          <w:b/>
          <w:bCs/>
          <w:lang w:val="en-US"/>
        </w:rPr>
        <w:t xml:space="preserve">Issue 1: </w:t>
      </w:r>
      <w:r w:rsidR="001627DD" w:rsidRPr="00F47C4C">
        <w:rPr>
          <w:b/>
          <w:bCs/>
          <w:lang w:val="en-US"/>
        </w:rPr>
        <w:t>predefined tables or UE generation</w:t>
      </w:r>
      <w:r w:rsidR="001A237F">
        <w:rPr>
          <w:b/>
          <w:bCs/>
          <w:lang w:val="en-US"/>
        </w:rPr>
        <w:t xml:space="preserve"> based on configured parameters</w:t>
      </w:r>
    </w:p>
    <w:p w14:paraId="1DE5679E" w14:textId="644886CA" w:rsidR="0004197F" w:rsidRDefault="0004197F" w:rsidP="0004197F">
      <w:pPr>
        <w:ind w:left="720"/>
        <w:jc w:val="both"/>
        <w:rPr>
          <w:lang w:val="en-US"/>
        </w:rPr>
      </w:pPr>
      <w:r w:rsidRPr="0004197F">
        <w:rPr>
          <w:lang w:val="en-US"/>
        </w:rPr>
        <w:t xml:space="preserve">1.a: </w:t>
      </w:r>
      <w:r w:rsidR="00556135">
        <w:rPr>
          <w:lang w:val="en-US"/>
        </w:rPr>
        <w:t>multiple</w:t>
      </w:r>
      <w:r w:rsidR="00CB0725" w:rsidRPr="0004197F">
        <w:rPr>
          <w:lang w:val="en-US"/>
        </w:rPr>
        <w:t xml:space="preserve"> predefined tables</w:t>
      </w:r>
    </w:p>
    <w:p w14:paraId="6F7A6C16" w14:textId="77777777" w:rsidR="00556135" w:rsidRDefault="0004197F" w:rsidP="0004197F">
      <w:pPr>
        <w:ind w:left="720"/>
        <w:jc w:val="both"/>
        <w:rPr>
          <w:lang w:val="en-US"/>
        </w:rPr>
      </w:pPr>
      <w:r w:rsidRPr="0004197F">
        <w:rPr>
          <w:lang w:val="en-US"/>
        </w:rPr>
        <w:t xml:space="preserve">1.b: </w:t>
      </w:r>
      <w:r w:rsidR="00CB0725" w:rsidRPr="0004197F">
        <w:rPr>
          <w:lang w:val="en-US"/>
        </w:rPr>
        <w:t xml:space="preserve">UE generation </w:t>
      </w:r>
      <w:r w:rsidR="00556135">
        <w:rPr>
          <w:lang w:val="en-US"/>
        </w:rPr>
        <w:t xml:space="preserve">the tables </w:t>
      </w:r>
      <w:r w:rsidR="00CB0725" w:rsidRPr="0004197F">
        <w:rPr>
          <w:lang w:val="en-US"/>
        </w:rPr>
        <w:t xml:space="preserve">based on configured </w:t>
      </w:r>
      <w:proofErr w:type="spellStart"/>
      <w:r w:rsidR="00CB0725" w:rsidRPr="0004197F">
        <w:rPr>
          <w:lang w:val="en-US"/>
        </w:rPr>
        <w:t>Bmin</w:t>
      </w:r>
      <w:proofErr w:type="spellEnd"/>
      <w:r w:rsidR="00CB0725" w:rsidRPr="0004197F">
        <w:rPr>
          <w:lang w:val="en-US"/>
        </w:rPr>
        <w:t>/</w:t>
      </w:r>
      <w:proofErr w:type="spellStart"/>
      <w:r w:rsidR="00CB0725" w:rsidRPr="0004197F">
        <w:rPr>
          <w:lang w:val="en-US"/>
        </w:rPr>
        <w:t>Bmax</w:t>
      </w:r>
      <w:proofErr w:type="spellEnd"/>
    </w:p>
    <w:p w14:paraId="501634F2" w14:textId="21864027" w:rsidR="00CB0725" w:rsidRPr="0004197F" w:rsidRDefault="00556135" w:rsidP="00F47C4C">
      <w:pPr>
        <w:ind w:left="720"/>
        <w:jc w:val="both"/>
        <w:rPr>
          <w:lang w:val="en-US"/>
        </w:rPr>
      </w:pPr>
      <w:r>
        <w:rPr>
          <w:lang w:val="en-US"/>
        </w:rPr>
        <w:t>1.c: NW configures</w:t>
      </w:r>
      <w:r w:rsidR="00CB0725" w:rsidRPr="0004197F">
        <w:rPr>
          <w:lang w:val="en-US"/>
        </w:rPr>
        <w:t xml:space="preserve"> offset</w:t>
      </w:r>
      <w:r w:rsidR="005858C6">
        <w:rPr>
          <w:lang w:val="en-US"/>
        </w:rPr>
        <w:t xml:space="preserve"> </w:t>
      </w:r>
      <w:r>
        <w:rPr>
          <w:lang w:val="en-US"/>
        </w:rPr>
        <w:t xml:space="preserve">for the UE to </w:t>
      </w:r>
      <w:r w:rsidR="005858C6">
        <w:rPr>
          <w:lang w:val="en-US"/>
        </w:rPr>
        <w:t>shift the range of the predefined table</w:t>
      </w:r>
    </w:p>
    <w:p w14:paraId="2A7B29A4" w14:textId="6F2F3C30" w:rsidR="001627DD" w:rsidRPr="00F47C4C" w:rsidRDefault="00F91320" w:rsidP="00F47C4C">
      <w:pPr>
        <w:jc w:val="both"/>
        <w:rPr>
          <w:b/>
          <w:bCs/>
          <w:lang w:val="en-US"/>
        </w:rPr>
      </w:pPr>
      <w:r w:rsidRPr="00F47C4C">
        <w:rPr>
          <w:b/>
          <w:bCs/>
          <w:lang w:val="en-US"/>
        </w:rPr>
        <w:lastRenderedPageBreak/>
        <w:t xml:space="preserve">Issue 2: </w:t>
      </w:r>
      <w:r w:rsidR="0061775A" w:rsidRPr="00F47C4C">
        <w:rPr>
          <w:b/>
          <w:bCs/>
          <w:lang w:val="en-US"/>
        </w:rPr>
        <w:t>NW</w:t>
      </w:r>
      <w:r w:rsidR="00AE507F" w:rsidRPr="00F47C4C">
        <w:rPr>
          <w:b/>
          <w:bCs/>
          <w:lang w:val="en-US"/>
        </w:rPr>
        <w:t xml:space="preserve"> or UE decides the table to be used</w:t>
      </w:r>
    </w:p>
    <w:p w14:paraId="55CFC921" w14:textId="37C3B0BE" w:rsidR="0004197F" w:rsidRPr="0004197F" w:rsidRDefault="0004197F" w:rsidP="00F47C4C">
      <w:pPr>
        <w:pStyle w:val="ListParagraph"/>
        <w:jc w:val="both"/>
        <w:rPr>
          <w:lang w:val="en-US"/>
        </w:rPr>
      </w:pPr>
      <w:r>
        <w:rPr>
          <w:lang w:val="en-US"/>
        </w:rPr>
        <w:t>2</w:t>
      </w:r>
      <w:r w:rsidRPr="0004197F">
        <w:rPr>
          <w:lang w:val="en-US"/>
        </w:rPr>
        <w:t xml:space="preserve">.a: </w:t>
      </w:r>
      <w:r>
        <w:rPr>
          <w:lang w:val="en-US"/>
        </w:rPr>
        <w:t>NW configures which table to be used or the parameters to generate the table</w:t>
      </w:r>
    </w:p>
    <w:p w14:paraId="1F63ECED" w14:textId="31D1AAF5" w:rsidR="0004197F" w:rsidRPr="0004197F" w:rsidRDefault="0004197F" w:rsidP="00F47C4C">
      <w:pPr>
        <w:pStyle w:val="ListParagraph"/>
        <w:jc w:val="both"/>
        <w:rPr>
          <w:lang w:val="en-US"/>
        </w:rPr>
      </w:pPr>
      <w:r>
        <w:rPr>
          <w:lang w:val="en-US"/>
        </w:rPr>
        <w:t>2</w:t>
      </w:r>
      <w:r w:rsidRPr="0004197F">
        <w:rPr>
          <w:lang w:val="en-US"/>
        </w:rPr>
        <w:t xml:space="preserve">.b: </w:t>
      </w:r>
      <w:r w:rsidR="008C27BA">
        <w:rPr>
          <w:lang w:val="en-US"/>
        </w:rPr>
        <w:t xml:space="preserve">multiple new </w:t>
      </w:r>
      <w:r w:rsidRPr="0004197F">
        <w:rPr>
          <w:lang w:val="en-US"/>
        </w:rPr>
        <w:t>tables</w:t>
      </w:r>
      <w:r w:rsidR="004A4D16">
        <w:rPr>
          <w:lang w:val="en-US"/>
        </w:rPr>
        <w:t xml:space="preserve"> in addition to the legacy one</w:t>
      </w:r>
      <w:r w:rsidRPr="0004197F">
        <w:rPr>
          <w:lang w:val="en-US"/>
        </w:rPr>
        <w:t xml:space="preserve"> can be </w:t>
      </w:r>
      <w:r w:rsidR="00F6071C" w:rsidRPr="0004197F">
        <w:rPr>
          <w:lang w:val="en-US"/>
        </w:rPr>
        <w:t>used</w:t>
      </w:r>
      <w:r w:rsidR="006D2318">
        <w:rPr>
          <w:lang w:val="en-US"/>
        </w:rPr>
        <w:t xml:space="preserve"> by the UE for </w:t>
      </w:r>
      <w:proofErr w:type="gramStart"/>
      <w:r w:rsidR="006D2318">
        <w:rPr>
          <w:lang w:val="en-US"/>
        </w:rPr>
        <w:t>a</w:t>
      </w:r>
      <w:proofErr w:type="gramEnd"/>
      <w:r w:rsidR="006D2318">
        <w:rPr>
          <w:lang w:val="en-US"/>
        </w:rPr>
        <w:t xml:space="preserve"> </w:t>
      </w:r>
      <w:r w:rsidR="004A4D16">
        <w:rPr>
          <w:lang w:val="en-US"/>
        </w:rPr>
        <w:t>LCG</w:t>
      </w:r>
      <w:r w:rsidR="00F6071C" w:rsidRPr="0004197F">
        <w:rPr>
          <w:lang w:val="en-US"/>
        </w:rPr>
        <w:t>;</w:t>
      </w:r>
      <w:r w:rsidRPr="0004197F">
        <w:rPr>
          <w:lang w:val="en-US"/>
        </w:rPr>
        <w:t xml:space="preserve"> UE decides and indicate</w:t>
      </w:r>
      <w:r w:rsidR="00F6071C">
        <w:rPr>
          <w:lang w:val="en-US"/>
        </w:rPr>
        <w:t>s</w:t>
      </w:r>
      <w:r w:rsidRPr="0004197F">
        <w:rPr>
          <w:lang w:val="en-US"/>
        </w:rPr>
        <w:t xml:space="preserve"> to </w:t>
      </w:r>
      <w:proofErr w:type="spellStart"/>
      <w:r w:rsidR="00F6071C">
        <w:rPr>
          <w:lang w:val="en-US"/>
        </w:rPr>
        <w:t>gNB</w:t>
      </w:r>
      <w:proofErr w:type="spellEnd"/>
      <w:r w:rsidR="00F6071C">
        <w:rPr>
          <w:lang w:val="en-US"/>
        </w:rPr>
        <w:t xml:space="preserve"> </w:t>
      </w:r>
      <w:r w:rsidRPr="0004197F">
        <w:rPr>
          <w:lang w:val="en-US"/>
        </w:rPr>
        <w:t>which one is used based on current buffer status</w:t>
      </w:r>
    </w:p>
    <w:p w14:paraId="25304E0E" w14:textId="65E7B0FC" w:rsidR="008A3EFE" w:rsidRDefault="00055093" w:rsidP="008C2E61">
      <w:pPr>
        <w:jc w:val="both"/>
        <w:rPr>
          <w:lang w:val="en-US"/>
        </w:rPr>
      </w:pPr>
      <w:r>
        <w:rPr>
          <w:lang w:val="en-US"/>
        </w:rPr>
        <w:t>For issue 1,</w:t>
      </w:r>
      <w:r w:rsidR="0011636C">
        <w:rPr>
          <w:lang w:val="en-US"/>
        </w:rPr>
        <w:t xml:space="preserve"> it</w:t>
      </w:r>
      <w:r>
        <w:rPr>
          <w:lang w:val="en-US"/>
        </w:rPr>
        <w:t xml:space="preserve"> depend</w:t>
      </w:r>
      <w:r w:rsidR="0011636C">
        <w:rPr>
          <w:lang w:val="en-US"/>
        </w:rPr>
        <w:t>s</w:t>
      </w:r>
      <w:r>
        <w:rPr>
          <w:lang w:val="en-US"/>
        </w:rPr>
        <w:t xml:space="preserve"> on the number of tables required</w:t>
      </w:r>
      <w:r w:rsidR="0011636C">
        <w:rPr>
          <w:lang w:val="en-US"/>
        </w:rPr>
        <w:t>.</w:t>
      </w:r>
      <w:r w:rsidR="00B779AE">
        <w:rPr>
          <w:lang w:val="en-US"/>
        </w:rPr>
        <w:t xml:space="preserve"> If with</w:t>
      </w:r>
      <w:r w:rsidR="009310FB">
        <w:rPr>
          <w:lang w:val="en-US"/>
        </w:rPr>
        <w:t xml:space="preserve"> rather small number</w:t>
      </w:r>
      <w:r w:rsidR="00962B81">
        <w:rPr>
          <w:lang w:val="en-US"/>
        </w:rPr>
        <w:t xml:space="preserve"> (e.g. with 2 or 4 tables)</w:t>
      </w:r>
      <w:r w:rsidR="009310FB">
        <w:rPr>
          <w:lang w:val="en-US"/>
        </w:rPr>
        <w:t>, predefined tables could be acceptable</w:t>
      </w:r>
      <w:r w:rsidR="00EA1AB8">
        <w:rPr>
          <w:lang w:val="en-US"/>
        </w:rPr>
        <w:t xml:space="preserve"> compromise</w:t>
      </w:r>
      <w:r w:rsidR="009310FB">
        <w:rPr>
          <w:lang w:val="en-US"/>
        </w:rPr>
        <w:t>.</w:t>
      </w:r>
      <w:r w:rsidR="007F1E3E">
        <w:rPr>
          <w:lang w:val="en-US"/>
        </w:rPr>
        <w:t xml:space="preserve"> </w:t>
      </w:r>
      <w:r w:rsidR="00F14170">
        <w:rPr>
          <w:lang w:val="en-US"/>
        </w:rPr>
        <w:t>While if t</w:t>
      </w:r>
      <w:r w:rsidR="007F1E3E">
        <w:rPr>
          <w:lang w:val="en-US"/>
        </w:rPr>
        <w:t>o provide enough gain and</w:t>
      </w:r>
      <w:r w:rsidR="009310FB">
        <w:rPr>
          <w:lang w:val="en-US"/>
        </w:rPr>
        <w:t xml:space="preserve"> allow full flexibility, 1.b or 1.c </w:t>
      </w:r>
      <w:r w:rsidR="00962B81">
        <w:rPr>
          <w:lang w:val="en-US"/>
        </w:rPr>
        <w:t>could be</w:t>
      </w:r>
      <w:r w:rsidR="009310FB">
        <w:rPr>
          <w:lang w:val="en-US"/>
        </w:rPr>
        <w:t xml:space="preserve"> </w:t>
      </w:r>
      <w:r w:rsidR="00BE0724">
        <w:rPr>
          <w:lang w:val="en-US"/>
        </w:rPr>
        <w:t>preferable</w:t>
      </w:r>
      <w:r w:rsidR="007F1E3E">
        <w:rPr>
          <w:lang w:val="en-US"/>
        </w:rPr>
        <w:t xml:space="preserve"> to allow more tables with finer granularities</w:t>
      </w:r>
      <w:r w:rsidR="009310FB">
        <w:rPr>
          <w:lang w:val="en-US"/>
        </w:rPr>
        <w:t>.</w:t>
      </w:r>
    </w:p>
    <w:p w14:paraId="2C6436FD" w14:textId="73070E1D" w:rsidR="00962B81" w:rsidRDefault="00962B81" w:rsidP="008C2E61">
      <w:pPr>
        <w:jc w:val="both"/>
        <w:rPr>
          <w:lang w:val="en-US"/>
        </w:rPr>
      </w:pPr>
      <w:r>
        <w:rPr>
          <w:lang w:val="en-US"/>
        </w:rPr>
        <w:t xml:space="preserve">For issue 2, </w:t>
      </w:r>
      <w:r w:rsidR="00D2369F">
        <w:rPr>
          <w:lang w:val="en-US"/>
        </w:rPr>
        <w:t>with 2.a that the new table is based on RRC configuration then there is no need to have separate indication in the MAC CE which could simplify the MAC CE design</w:t>
      </w:r>
      <w:r w:rsidR="00297CF2">
        <w:rPr>
          <w:lang w:val="en-US"/>
        </w:rPr>
        <w:t xml:space="preserve"> with the possibility to just reuse the legacy one with only different LCID</w:t>
      </w:r>
      <w:r w:rsidR="00265052">
        <w:rPr>
          <w:lang w:val="en-US"/>
        </w:rPr>
        <w:t xml:space="preserve"> for the n</w:t>
      </w:r>
      <w:r w:rsidR="00BB7393">
        <w:rPr>
          <w:lang w:val="en-US"/>
        </w:rPr>
        <w:t>ew MAC CE</w:t>
      </w:r>
      <w:r w:rsidR="00297CF2">
        <w:rPr>
          <w:lang w:val="en-US"/>
        </w:rPr>
        <w:t>. While 2.b requires more complex</w:t>
      </w:r>
      <w:r w:rsidR="00652315">
        <w:rPr>
          <w:lang w:val="en-US"/>
        </w:rPr>
        <w:t xml:space="preserve"> new</w:t>
      </w:r>
      <w:r w:rsidR="00297CF2">
        <w:rPr>
          <w:lang w:val="en-US"/>
        </w:rPr>
        <w:t xml:space="preserve"> design for the MAC CE. </w:t>
      </w:r>
    </w:p>
    <w:p w14:paraId="1AB54B0D" w14:textId="6CA64B14" w:rsidR="00857D58" w:rsidRDefault="00C0287D" w:rsidP="007B37C2">
      <w:pPr>
        <w:jc w:val="both"/>
        <w:rPr>
          <w:bCs/>
          <w:lang w:val="en-US"/>
        </w:rPr>
      </w:pPr>
      <w:r w:rsidRPr="00F47C4C">
        <w:rPr>
          <w:b/>
          <w:bCs/>
          <w:lang w:val="en-US"/>
        </w:rPr>
        <w:t xml:space="preserve">Proposal </w:t>
      </w:r>
      <w:r w:rsidR="009F35F9">
        <w:rPr>
          <w:b/>
          <w:bCs/>
          <w:lang w:val="en-US"/>
        </w:rPr>
        <w:t>1</w:t>
      </w:r>
      <w:r>
        <w:rPr>
          <w:lang w:val="en-US"/>
        </w:rPr>
        <w:t xml:space="preserve">: one possible compromise could be to introduce multiple </w:t>
      </w:r>
      <w:r w:rsidR="0067189C">
        <w:rPr>
          <w:lang w:val="en-US"/>
        </w:rPr>
        <w:t xml:space="preserve">predefined </w:t>
      </w:r>
      <w:r>
        <w:rPr>
          <w:lang w:val="en-US"/>
        </w:rPr>
        <w:t xml:space="preserve">tables and NW configures which table is used for an LCG, which does not </w:t>
      </w:r>
      <w:r w:rsidR="006A5DDA">
        <w:rPr>
          <w:lang w:val="en-US"/>
        </w:rPr>
        <w:t>deviate too much from the agreement from the last meeting on one predefined table</w:t>
      </w:r>
      <w:r>
        <w:rPr>
          <w:lang w:val="en-US"/>
        </w:rPr>
        <w:t>.</w:t>
      </w:r>
    </w:p>
    <w:p w14:paraId="1FF3300C" w14:textId="0ACE0889" w:rsidR="007F511D" w:rsidRDefault="007F511D" w:rsidP="007F511D">
      <w:pPr>
        <w:pStyle w:val="Heading2"/>
      </w:pPr>
      <w:r w:rsidRPr="00E47B93">
        <w:t>2.</w:t>
      </w:r>
      <w:r>
        <w:t>2</w:t>
      </w:r>
      <w:r>
        <w:tab/>
        <w:t>Co-existence of the legacy BSR tables and the new table</w:t>
      </w:r>
    </w:p>
    <w:p w14:paraId="243EEC3A" w14:textId="6592C696" w:rsidR="00192CA4" w:rsidRDefault="006A6F21" w:rsidP="006A6F21">
      <w:pPr>
        <w:jc w:val="both"/>
        <w:rPr>
          <w:lang w:val="en-US"/>
        </w:rPr>
      </w:pPr>
      <w:r>
        <w:rPr>
          <w:lang w:val="en-US"/>
        </w:rPr>
        <w:t xml:space="preserve">For the LCH/LCG configured to use new BSR table, </w:t>
      </w:r>
      <w:r w:rsidR="001D62F8">
        <w:rPr>
          <w:lang w:val="en-US"/>
        </w:rPr>
        <w:t>only Long BSR is supported when new BS table is used for the LCG</w:t>
      </w:r>
      <w:r w:rsidR="00A80C91">
        <w:rPr>
          <w:lang w:val="en-US"/>
        </w:rPr>
        <w:t xml:space="preserve"> since only 8 bits </w:t>
      </w:r>
      <w:r w:rsidR="004B6ECE">
        <w:rPr>
          <w:lang w:val="en-US"/>
        </w:rPr>
        <w:t xml:space="preserve">new </w:t>
      </w:r>
      <w:r w:rsidR="00A80C91">
        <w:rPr>
          <w:lang w:val="en-US"/>
        </w:rPr>
        <w:t>table is supported</w:t>
      </w:r>
      <w:r w:rsidR="001D62F8">
        <w:rPr>
          <w:lang w:val="en-US"/>
        </w:rPr>
        <w:t>. Thus</w:t>
      </w:r>
      <w:r w:rsidR="000E0ED0">
        <w:rPr>
          <w:lang w:val="en-US"/>
        </w:rPr>
        <w:t>,</w:t>
      </w:r>
      <w:r w:rsidR="001D62F8">
        <w:rPr>
          <w:lang w:val="en-US"/>
        </w:rPr>
        <w:t xml:space="preserve"> even if there is only one LCG with data available for transmis</w:t>
      </w:r>
      <w:r w:rsidR="0089443F">
        <w:rPr>
          <w:lang w:val="en-US"/>
        </w:rPr>
        <w:t xml:space="preserve">sion, it should report Long BSR </w:t>
      </w:r>
      <w:r w:rsidR="006B0441">
        <w:rPr>
          <w:lang w:val="en-US"/>
        </w:rPr>
        <w:t>if the new table is used.</w:t>
      </w:r>
      <w:r w:rsidR="004D7942">
        <w:rPr>
          <w:lang w:val="en-US"/>
        </w:rPr>
        <w:t xml:space="preserve"> </w:t>
      </w:r>
    </w:p>
    <w:p w14:paraId="4B7EEF86" w14:textId="333560B9" w:rsidR="007E7B55" w:rsidRDefault="004D7942" w:rsidP="006A6F21">
      <w:pPr>
        <w:jc w:val="both"/>
        <w:rPr>
          <w:lang w:val="en-US"/>
        </w:rPr>
      </w:pPr>
      <w:r>
        <w:rPr>
          <w:lang w:val="en-US"/>
        </w:rPr>
        <w:t>It is also to be n</w:t>
      </w:r>
      <w:r w:rsidR="007E7B55">
        <w:rPr>
          <w:lang w:val="en-US"/>
        </w:rPr>
        <w:t>ote</w:t>
      </w:r>
      <w:r>
        <w:rPr>
          <w:lang w:val="en-US"/>
        </w:rPr>
        <w:t>d</w:t>
      </w:r>
      <w:r w:rsidR="007E7B55">
        <w:rPr>
          <w:lang w:val="en-US"/>
        </w:rPr>
        <w:t xml:space="preserve"> that even though 8</w:t>
      </w:r>
      <w:r w:rsidR="00224180">
        <w:rPr>
          <w:lang w:val="en-US"/>
        </w:rPr>
        <w:t>-</w:t>
      </w:r>
      <w:r w:rsidR="007E7B55">
        <w:rPr>
          <w:lang w:val="en-US"/>
        </w:rPr>
        <w:t>bit BS also supported for short BSR for IAB, it makes more sense to use Long BSR since the UE anyway supports Long BSR but not necessarily 8</w:t>
      </w:r>
      <w:r w:rsidR="002B6BE2">
        <w:rPr>
          <w:lang w:val="en-US"/>
        </w:rPr>
        <w:t>-</w:t>
      </w:r>
      <w:r w:rsidR="007E7B55">
        <w:rPr>
          <w:lang w:val="en-US"/>
        </w:rPr>
        <w:t>bit BS Short BSR.</w:t>
      </w:r>
    </w:p>
    <w:p w14:paraId="2C83676E" w14:textId="5E214891" w:rsidR="006A6F21" w:rsidRDefault="006A6F21" w:rsidP="006A6F21">
      <w:pPr>
        <w:jc w:val="both"/>
        <w:rPr>
          <w:lang w:val="en-US"/>
        </w:rPr>
      </w:pPr>
      <w:r w:rsidRPr="006B0441">
        <w:rPr>
          <w:b/>
          <w:bCs/>
          <w:lang w:val="en-US"/>
        </w:rPr>
        <w:t xml:space="preserve">Proposal </w:t>
      </w:r>
      <w:r w:rsidR="00135F60">
        <w:rPr>
          <w:b/>
          <w:bCs/>
          <w:lang w:val="en-US"/>
        </w:rPr>
        <w:t>2</w:t>
      </w:r>
      <w:r>
        <w:rPr>
          <w:lang w:val="en-US"/>
        </w:rPr>
        <w:t>: for regular BSR, it uses 8</w:t>
      </w:r>
      <w:r w:rsidR="00CD04FD">
        <w:rPr>
          <w:lang w:val="en-US"/>
        </w:rPr>
        <w:t>-</w:t>
      </w:r>
      <w:r>
        <w:rPr>
          <w:lang w:val="en-US"/>
        </w:rPr>
        <w:t>bit table if new BS table is configured for the LCG</w:t>
      </w:r>
      <w:r w:rsidR="00627486" w:rsidRPr="00627486">
        <w:rPr>
          <w:lang w:val="en-US"/>
        </w:rPr>
        <w:t xml:space="preserve"> </w:t>
      </w:r>
      <w:r w:rsidR="0024344D">
        <w:rPr>
          <w:lang w:val="en-US"/>
        </w:rPr>
        <w:t xml:space="preserve">with Long BSR </w:t>
      </w:r>
      <w:r w:rsidR="00627486">
        <w:rPr>
          <w:lang w:val="en-US"/>
        </w:rPr>
        <w:t>even if there is only one LCG with data available for transmission</w:t>
      </w:r>
      <w:r>
        <w:rPr>
          <w:lang w:val="en-US"/>
        </w:rPr>
        <w:t>.</w:t>
      </w:r>
    </w:p>
    <w:p w14:paraId="06B8E591" w14:textId="2A43963D" w:rsidR="006A6F21" w:rsidRDefault="006A6F21" w:rsidP="006A6F21">
      <w:pPr>
        <w:jc w:val="both"/>
        <w:rPr>
          <w:lang w:val="en-US"/>
        </w:rPr>
      </w:pPr>
      <w:r>
        <w:rPr>
          <w:lang w:val="en-US"/>
        </w:rPr>
        <w:t>Since there could also be other traffic other than the video traffic, e.g., voice, pose, RRC signaling etc., legacy tables are still to be used for those LCGs. Besides, when the remaining data of the video traffic becomes out of range of the new table, it makes sense to fallback to legacy table to provide enough information for lower range BS values.</w:t>
      </w:r>
    </w:p>
    <w:p w14:paraId="34BD10C3" w14:textId="08283A13" w:rsidR="00076C09" w:rsidRDefault="00076C09" w:rsidP="006A6F21">
      <w:pPr>
        <w:jc w:val="both"/>
        <w:rPr>
          <w:lang w:val="en-US"/>
        </w:rPr>
      </w:pPr>
      <w:r>
        <w:rPr>
          <w:lang w:val="en-US"/>
        </w:rPr>
        <w:t>Two possible ways to d</w:t>
      </w:r>
      <w:r w:rsidR="00842DB4">
        <w:rPr>
          <w:lang w:val="en-US"/>
        </w:rPr>
        <w:t>esign the BSR t</w:t>
      </w:r>
      <w:r>
        <w:rPr>
          <w:lang w:val="en-US"/>
        </w:rPr>
        <w:t>o report LCGs with both new table and the legacy table</w:t>
      </w:r>
      <w:r w:rsidR="00842DB4">
        <w:rPr>
          <w:lang w:val="en-US"/>
        </w:rPr>
        <w:t>:</w:t>
      </w:r>
    </w:p>
    <w:p w14:paraId="21FE9DBC" w14:textId="77237326" w:rsidR="00842DB4" w:rsidRDefault="00793EA0" w:rsidP="00793EA0">
      <w:pPr>
        <w:pStyle w:val="ListParagraph"/>
        <w:numPr>
          <w:ilvl w:val="0"/>
          <w:numId w:val="29"/>
        </w:numPr>
        <w:jc w:val="both"/>
        <w:rPr>
          <w:lang w:val="en-US"/>
        </w:rPr>
      </w:pPr>
      <w:r>
        <w:rPr>
          <w:lang w:val="en-US"/>
        </w:rPr>
        <w:t>Option 1: Define new MAC CE which could be used to report LCGs using new table as well as the legacy table (for both fallback case and the LCGs not configured to use new table) and explicitly indicate in the MAC CE which table is used.</w:t>
      </w:r>
    </w:p>
    <w:p w14:paraId="39792510" w14:textId="43ECB031" w:rsidR="00793EA0" w:rsidRDefault="00793EA0" w:rsidP="00793EA0">
      <w:pPr>
        <w:pStyle w:val="ListParagraph"/>
        <w:numPr>
          <w:ilvl w:val="0"/>
          <w:numId w:val="29"/>
        </w:numPr>
        <w:jc w:val="both"/>
        <w:rPr>
          <w:lang w:val="en-US"/>
        </w:rPr>
      </w:pPr>
      <w:r>
        <w:rPr>
          <w:lang w:val="en-US"/>
        </w:rPr>
        <w:t>Option 2: the new MAC CE is only used to report LCGs using the new table, while the legacy MAC CE is used to report the LCGs using the legacy table (for both fallback case and the LCGs not configured to use new table).</w:t>
      </w:r>
    </w:p>
    <w:p w14:paraId="452DCC69" w14:textId="09322882" w:rsidR="00793EA0" w:rsidRPr="00793EA0" w:rsidRDefault="00793EA0" w:rsidP="00F06FB0">
      <w:pPr>
        <w:jc w:val="both"/>
        <w:rPr>
          <w:lang w:val="en-US"/>
        </w:rPr>
      </w:pPr>
      <w:r w:rsidRPr="00793EA0">
        <w:rPr>
          <w:lang w:val="en-US"/>
        </w:rPr>
        <w:t xml:space="preserve">With </w:t>
      </w:r>
      <w:r>
        <w:rPr>
          <w:lang w:val="en-US"/>
        </w:rPr>
        <w:t>option 1, there would always be the overhead of table indication in the MAC CE even if there is only one LCG or only LCGs using either new or legacy table. While with option 2, the LCID for new MAC CE or legacy MAC CE could indicate which table is used which is more efficient for only one LCGs to be reported but on the other hand less efficient when there are LCGs using both new and legacy table. Considering typical cases there might be only one LCG to be reported, option 2 could be more efficient from overhead point of view.</w:t>
      </w:r>
    </w:p>
    <w:p w14:paraId="269A570E" w14:textId="764FC55D" w:rsidR="00AC367C" w:rsidRPr="00915584" w:rsidRDefault="00AC367C" w:rsidP="00F06FB0">
      <w:pPr>
        <w:jc w:val="both"/>
        <w:rPr>
          <w:lang w:val="en-US"/>
        </w:rPr>
      </w:pPr>
      <w:r w:rsidRPr="00F61DBD">
        <w:rPr>
          <w:b/>
          <w:bCs/>
          <w:lang w:val="en-US"/>
        </w:rPr>
        <w:t xml:space="preserve">Proposal </w:t>
      </w:r>
      <w:r w:rsidR="00135F60">
        <w:rPr>
          <w:b/>
          <w:bCs/>
          <w:lang w:val="en-US"/>
        </w:rPr>
        <w:t>3</w:t>
      </w:r>
      <w:r>
        <w:rPr>
          <w:lang w:val="en-US"/>
        </w:rPr>
        <w:t xml:space="preserve">: when the remaining data for the LCG configured with new table falls out of the range of the new table, it falls back to use legacy </w:t>
      </w:r>
      <w:r w:rsidR="00192CA4">
        <w:rPr>
          <w:lang w:val="en-US"/>
        </w:rPr>
        <w:t>8</w:t>
      </w:r>
      <w:r w:rsidR="00224180">
        <w:rPr>
          <w:lang w:val="en-US"/>
        </w:rPr>
        <w:t>-</w:t>
      </w:r>
      <w:r w:rsidR="00192CA4">
        <w:rPr>
          <w:lang w:val="en-US"/>
        </w:rPr>
        <w:t xml:space="preserve">bits </w:t>
      </w:r>
      <w:r>
        <w:rPr>
          <w:lang w:val="en-US"/>
        </w:rPr>
        <w:t>BSR table, i.e., a LCG configured to use new table can be reported in legacy MAC CE as well.</w:t>
      </w:r>
    </w:p>
    <w:p w14:paraId="26C15B10" w14:textId="3800F63A" w:rsidR="00F06FB0" w:rsidRDefault="00F06FB0" w:rsidP="00F06FB0">
      <w:pPr>
        <w:jc w:val="both"/>
        <w:rPr>
          <w:lang w:val="en-US"/>
        </w:rPr>
      </w:pPr>
      <w:r w:rsidRPr="00F61DBD">
        <w:rPr>
          <w:b/>
          <w:bCs/>
          <w:lang w:val="en-US"/>
        </w:rPr>
        <w:t xml:space="preserve">Proposal </w:t>
      </w:r>
      <w:r w:rsidR="00135F60">
        <w:rPr>
          <w:b/>
          <w:bCs/>
          <w:lang w:val="en-US"/>
        </w:rPr>
        <w:t>4</w:t>
      </w:r>
      <w:r>
        <w:rPr>
          <w:lang w:val="en-US"/>
        </w:rPr>
        <w:t xml:space="preserve">: the MAC CE </w:t>
      </w:r>
      <w:r w:rsidR="00495195">
        <w:rPr>
          <w:lang w:val="en-US"/>
        </w:rPr>
        <w:t xml:space="preserve">using </w:t>
      </w:r>
      <w:r>
        <w:rPr>
          <w:lang w:val="en-US"/>
        </w:rPr>
        <w:t xml:space="preserve">new BSR table and the </w:t>
      </w:r>
      <w:r w:rsidR="00495195">
        <w:rPr>
          <w:lang w:val="en-US"/>
        </w:rPr>
        <w:t xml:space="preserve">MAC CE using </w:t>
      </w:r>
      <w:r>
        <w:rPr>
          <w:lang w:val="en-US"/>
        </w:rPr>
        <w:t xml:space="preserve">legacy BSR table </w:t>
      </w:r>
      <w:r w:rsidR="00495195">
        <w:rPr>
          <w:lang w:val="en-US"/>
        </w:rPr>
        <w:t xml:space="preserve">for </w:t>
      </w:r>
      <w:r w:rsidR="00793EA0">
        <w:rPr>
          <w:lang w:val="en-US"/>
        </w:rPr>
        <w:t>different</w:t>
      </w:r>
      <w:r w:rsidR="00495195">
        <w:rPr>
          <w:lang w:val="en-US"/>
        </w:rPr>
        <w:t xml:space="preserve"> LCGs </w:t>
      </w:r>
      <w:r>
        <w:rPr>
          <w:lang w:val="en-US"/>
        </w:rPr>
        <w:t xml:space="preserve">are identified with different LCIDs, thus the NW knows </w:t>
      </w:r>
      <w:r w:rsidR="00840857">
        <w:rPr>
          <w:lang w:val="en-US"/>
        </w:rPr>
        <w:t xml:space="preserve">those </w:t>
      </w:r>
      <w:r>
        <w:rPr>
          <w:lang w:val="en-US"/>
        </w:rPr>
        <w:t>reported LCGs used legacy table or the new table without other explicit indication.</w:t>
      </w:r>
    </w:p>
    <w:p w14:paraId="7E7347B7" w14:textId="4D9FC642" w:rsidR="006B0441" w:rsidRDefault="009E52E5" w:rsidP="00F06FB0">
      <w:pPr>
        <w:jc w:val="both"/>
        <w:rPr>
          <w:lang w:val="en-US"/>
        </w:rPr>
      </w:pPr>
      <w:bookmarkStart w:id="0" w:name="_Hlk142043868"/>
      <w:r>
        <w:rPr>
          <w:lang w:val="en-US"/>
        </w:rPr>
        <w:t xml:space="preserve">When there are BSR MAC CEs with both legacy BS table and new BS table </w:t>
      </w:r>
      <w:r w:rsidR="00AA5D66">
        <w:rPr>
          <w:lang w:val="en-US"/>
        </w:rPr>
        <w:t xml:space="preserve">for </w:t>
      </w:r>
      <w:r w:rsidR="002D4713">
        <w:rPr>
          <w:lang w:val="en-US"/>
        </w:rPr>
        <w:t>different</w:t>
      </w:r>
      <w:r w:rsidR="00AA5D66">
        <w:rPr>
          <w:lang w:val="en-US"/>
        </w:rPr>
        <w:t xml:space="preserve"> LCGs </w:t>
      </w:r>
      <w:r>
        <w:rPr>
          <w:lang w:val="en-US"/>
        </w:rPr>
        <w:t xml:space="preserve">to be reported, the priority between the two MAC CEs should be defined in case </w:t>
      </w:r>
      <w:r w:rsidR="000339F7">
        <w:rPr>
          <w:lang w:val="en-US"/>
        </w:rPr>
        <w:t>there are not enough space to</w:t>
      </w:r>
      <w:r>
        <w:rPr>
          <w:lang w:val="en-US"/>
        </w:rPr>
        <w:t xml:space="preserve"> include</w:t>
      </w:r>
      <w:r w:rsidR="000339F7">
        <w:rPr>
          <w:lang w:val="en-US"/>
        </w:rPr>
        <w:t xml:space="preserve"> both</w:t>
      </w:r>
      <w:r>
        <w:rPr>
          <w:lang w:val="en-US"/>
        </w:rPr>
        <w:t xml:space="preserve"> in the </w:t>
      </w:r>
      <w:r w:rsidR="000339F7">
        <w:rPr>
          <w:lang w:val="en-US"/>
        </w:rPr>
        <w:t xml:space="preserve">MAC </w:t>
      </w:r>
      <w:r w:rsidR="005B3B4F">
        <w:rPr>
          <w:lang w:val="en-US"/>
        </w:rPr>
        <w:t>PDU.</w:t>
      </w:r>
    </w:p>
    <w:p w14:paraId="3396A6F3" w14:textId="5AE9DAD1" w:rsidR="005B3B4F" w:rsidRDefault="005B3B4F" w:rsidP="00F06FB0">
      <w:pPr>
        <w:jc w:val="both"/>
        <w:rPr>
          <w:lang w:val="en-US"/>
        </w:rPr>
      </w:pPr>
      <w:r w:rsidRPr="005B3B4F">
        <w:rPr>
          <w:b/>
          <w:bCs/>
          <w:lang w:val="en-US"/>
        </w:rPr>
        <w:t xml:space="preserve">Proposal </w:t>
      </w:r>
      <w:r w:rsidR="00135F60">
        <w:rPr>
          <w:b/>
          <w:bCs/>
          <w:lang w:val="en-US"/>
        </w:rPr>
        <w:t>5</w:t>
      </w:r>
      <w:r>
        <w:rPr>
          <w:lang w:val="en-US"/>
        </w:rPr>
        <w:t>: priority of the BSR MAC CEs is according to the highest priority of the LCH with data available for transmission.</w:t>
      </w:r>
    </w:p>
    <w:bookmarkEnd w:id="0"/>
    <w:p w14:paraId="6BEB394C" w14:textId="3C92732C" w:rsidR="005B3B4F" w:rsidRDefault="008D62A5" w:rsidP="00F06FB0">
      <w:pPr>
        <w:jc w:val="both"/>
        <w:rPr>
          <w:lang w:val="en-US"/>
        </w:rPr>
      </w:pPr>
      <w:r>
        <w:rPr>
          <w:lang w:val="en-US"/>
        </w:rPr>
        <w:t>It could also be p</w:t>
      </w:r>
      <w:r w:rsidR="005B3B4F">
        <w:rPr>
          <w:lang w:val="en-US"/>
        </w:rPr>
        <w:t>ossible to have exception for padding BSR since it is best effort</w:t>
      </w:r>
      <w:r>
        <w:rPr>
          <w:lang w:val="en-US"/>
        </w:rPr>
        <w:t xml:space="preserve"> basis, e.g. to always use the legacy BS table for all the LCG to be reported if there is at least one LCG using the legacy table since the legacy table covers the full range. Or it could also be separate reported according to the priority of the BSR MAC CE.</w:t>
      </w:r>
      <w:r w:rsidR="00CF1837">
        <w:rPr>
          <w:lang w:val="en-US"/>
        </w:rPr>
        <w:t xml:space="preserve"> Also in case there is only one byte left, it makes sense to use legacy 5 bits BS table for the LCG configured with new table.</w:t>
      </w:r>
    </w:p>
    <w:p w14:paraId="593C8134" w14:textId="3A0E4CDF" w:rsidR="008D62A5" w:rsidRDefault="008D62A5" w:rsidP="00F06FB0">
      <w:pPr>
        <w:jc w:val="both"/>
        <w:rPr>
          <w:lang w:val="en-US"/>
        </w:rPr>
      </w:pPr>
      <w:r w:rsidRPr="00B230A8">
        <w:rPr>
          <w:b/>
          <w:bCs/>
          <w:lang w:val="en-US"/>
        </w:rPr>
        <w:lastRenderedPageBreak/>
        <w:t xml:space="preserve">Proposal </w:t>
      </w:r>
      <w:r w:rsidR="00135F60">
        <w:rPr>
          <w:b/>
          <w:bCs/>
          <w:lang w:val="en-US"/>
        </w:rPr>
        <w:t>6</w:t>
      </w:r>
      <w:r>
        <w:rPr>
          <w:lang w:val="en-US"/>
        </w:rPr>
        <w:t xml:space="preserve">: </w:t>
      </w:r>
      <w:r w:rsidR="00CF1837">
        <w:rPr>
          <w:lang w:val="en-US"/>
        </w:rPr>
        <w:t xml:space="preserve">legacy 5 bits BS table can be used </w:t>
      </w:r>
      <w:r w:rsidR="00052845">
        <w:rPr>
          <w:lang w:val="en-US"/>
        </w:rPr>
        <w:t xml:space="preserve">for the LCG configured with new table </w:t>
      </w:r>
      <w:r w:rsidR="00CF1837">
        <w:rPr>
          <w:lang w:val="en-US"/>
        </w:rPr>
        <w:t xml:space="preserve">for padding BSR </w:t>
      </w:r>
      <w:r w:rsidR="00052845">
        <w:rPr>
          <w:lang w:val="en-US"/>
        </w:rPr>
        <w:t>in case there is only one byte left for BS payload.</w:t>
      </w:r>
    </w:p>
    <w:p w14:paraId="65A50F52" w14:textId="77777777" w:rsidR="007F511D" w:rsidRPr="00F06FB0" w:rsidRDefault="007F511D" w:rsidP="007F511D">
      <w:pPr>
        <w:rPr>
          <w:lang w:val="en-US"/>
        </w:rPr>
      </w:pPr>
    </w:p>
    <w:p w14:paraId="2F234836" w14:textId="380CBFC7" w:rsidR="006C51A7" w:rsidRDefault="008D3CAC" w:rsidP="00A15F35">
      <w:pPr>
        <w:pStyle w:val="Heading2"/>
        <w:rPr>
          <w:noProof/>
          <w:lang w:val="en-US" w:eastAsia="ko-KR"/>
        </w:rPr>
      </w:pPr>
      <w:r w:rsidRPr="00E47B93">
        <w:t>2.</w:t>
      </w:r>
      <w:r w:rsidR="00C613FA">
        <w:t>3</w:t>
      </w:r>
      <w:r>
        <w:tab/>
      </w:r>
      <w:r w:rsidR="00742B04">
        <w:t xml:space="preserve">Delay </w:t>
      </w:r>
      <w:r w:rsidR="00A15F35">
        <w:t>Information</w:t>
      </w:r>
    </w:p>
    <w:p w14:paraId="4585AACD" w14:textId="52327C31" w:rsidR="008D3CAC" w:rsidRDefault="00A526B1" w:rsidP="008D3CAC">
      <w:pPr>
        <w:rPr>
          <w:lang w:val="en-US"/>
        </w:rPr>
      </w:pPr>
      <w:r>
        <w:rPr>
          <w:lang w:val="en-US"/>
        </w:rPr>
        <w:t>T</w:t>
      </w:r>
      <w:r w:rsidR="008D3CAC">
        <w:rPr>
          <w:lang w:val="en-US"/>
        </w:rPr>
        <w:t>he following were agreed on delay information</w:t>
      </w:r>
      <w:r w:rsidR="008D3CAC" w:rsidRPr="20BADD58">
        <w:rPr>
          <w:lang w:val="en-US"/>
        </w:rPr>
        <w:t xml:space="preserve">: </w:t>
      </w:r>
    </w:p>
    <w:tbl>
      <w:tblPr>
        <w:tblStyle w:val="TableGrid"/>
        <w:tblW w:w="0" w:type="auto"/>
        <w:tblLook w:val="04A0" w:firstRow="1" w:lastRow="0" w:firstColumn="1" w:lastColumn="0" w:noHBand="0" w:noVBand="1"/>
      </w:tblPr>
      <w:tblGrid>
        <w:gridCol w:w="9631"/>
      </w:tblGrid>
      <w:tr w:rsidR="008D3CAC" w14:paraId="0B9A57E9" w14:textId="77777777" w:rsidTr="00D468F3">
        <w:tc>
          <w:tcPr>
            <w:tcW w:w="9631" w:type="dxa"/>
          </w:tcPr>
          <w:p w14:paraId="75D3456E" w14:textId="77777777" w:rsidR="00A526B1" w:rsidRDefault="00A526B1" w:rsidP="00A526B1">
            <w:pPr>
              <w:pStyle w:val="Agreement"/>
              <w:numPr>
                <w:ilvl w:val="0"/>
                <w:numId w:val="0"/>
              </w:numPr>
              <w:ind w:left="360" w:hanging="360"/>
            </w:pPr>
            <w:r>
              <w:t xml:space="preserve">BSR enhancements – </w:t>
            </w:r>
            <w:r w:rsidRPr="00890638">
              <w:rPr>
                <w:highlight w:val="yellow"/>
              </w:rPr>
              <w:t>Delay report</w:t>
            </w:r>
          </w:p>
          <w:p w14:paraId="451B80CD" w14:textId="77777777" w:rsidR="00A526B1" w:rsidRDefault="00A526B1" w:rsidP="00A526B1">
            <w:pPr>
              <w:pStyle w:val="Agreement"/>
            </w:pPr>
            <w:r>
              <w:t>UE calculates the remaining time based on the PDCP discard timer value​</w:t>
            </w:r>
          </w:p>
          <w:p w14:paraId="4B290B6B" w14:textId="77777777" w:rsidR="00A526B1" w:rsidRPr="00890638" w:rsidRDefault="00A526B1" w:rsidP="00A526B1">
            <w:pPr>
              <w:pStyle w:val="Agreement"/>
              <w:numPr>
                <w:ilvl w:val="0"/>
                <w:numId w:val="17"/>
              </w:numPr>
              <w:ind w:left="598" w:hanging="238"/>
              <w:rPr>
                <w:highlight w:val="yellow"/>
              </w:rPr>
            </w:pPr>
            <w:r w:rsidRPr="00890638">
              <w:rPr>
                <w:highlight w:val="yellow"/>
              </w:rPr>
              <w:t>FFS if UE reports one or multiple values. FFS how this is modelled in PDCP specification​</w:t>
            </w:r>
          </w:p>
          <w:p w14:paraId="00A7E4A3" w14:textId="77777777" w:rsidR="00A526B1" w:rsidRDefault="00A526B1" w:rsidP="00A526B1">
            <w:pPr>
              <w:pStyle w:val="Agreement"/>
              <w:numPr>
                <w:ilvl w:val="0"/>
                <w:numId w:val="17"/>
              </w:numPr>
              <w:ind w:left="598" w:hanging="238"/>
            </w:pPr>
            <w:r w:rsidRPr="00890638">
              <w:rPr>
                <w:highlight w:val="yellow"/>
              </w:rPr>
              <w:t>FFS which UEs support this</w:t>
            </w:r>
            <w:r>
              <w:t>​</w:t>
            </w:r>
          </w:p>
          <w:p w14:paraId="43FAEFBF" w14:textId="77777777" w:rsidR="00A526B1" w:rsidRDefault="00A526B1" w:rsidP="00A526B1">
            <w:pPr>
              <w:pStyle w:val="Agreement"/>
            </w:pPr>
            <w:r>
              <w:t>When/if UE reports remaining time, the reference time for the remaining time is determined from the point of the first transmission of the information​</w:t>
            </w:r>
          </w:p>
          <w:p w14:paraId="33F65151" w14:textId="0CCC4483" w:rsidR="008D3CAC" w:rsidRPr="00204EC9" w:rsidRDefault="00A526B1" w:rsidP="00A526B1">
            <w:pPr>
              <w:pStyle w:val="Agreement"/>
              <w:tabs>
                <w:tab w:val="num" w:pos="1302"/>
              </w:tabs>
              <w:ind w:left="593" w:hanging="425"/>
              <w:jc w:val="both"/>
            </w:pPr>
            <w:r w:rsidRPr="00890638">
              <w:rPr>
                <w:highlight w:val="yellow"/>
              </w:rPr>
              <w:t>FFS if intra-UE prioritization can impact this​</w:t>
            </w:r>
          </w:p>
        </w:tc>
      </w:tr>
    </w:tbl>
    <w:p w14:paraId="67DC2858" w14:textId="77777777" w:rsidR="00963136" w:rsidRDefault="00963136" w:rsidP="00F41871">
      <w:pPr>
        <w:spacing w:after="0"/>
        <w:jc w:val="both"/>
        <w:rPr>
          <w:lang w:val="en-US"/>
        </w:rPr>
      </w:pPr>
    </w:p>
    <w:p w14:paraId="323965AB" w14:textId="77777777" w:rsidR="00754FD4" w:rsidRDefault="00754FD4" w:rsidP="00754FD4">
      <w:pPr>
        <w:jc w:val="both"/>
        <w:rPr>
          <w:lang w:val="en-US"/>
        </w:rPr>
      </w:pPr>
      <w:r>
        <w:rPr>
          <w:lang w:val="en-US"/>
        </w:rPr>
        <w:t>Note that the following has been agreed in the SI phase and captured in TR38.835:</w:t>
      </w:r>
    </w:p>
    <w:tbl>
      <w:tblPr>
        <w:tblStyle w:val="TableGrid"/>
        <w:tblW w:w="0" w:type="auto"/>
        <w:tblLook w:val="04A0" w:firstRow="1" w:lastRow="0" w:firstColumn="1" w:lastColumn="0" w:noHBand="0" w:noVBand="1"/>
      </w:tblPr>
      <w:tblGrid>
        <w:gridCol w:w="9631"/>
      </w:tblGrid>
      <w:tr w:rsidR="00754FD4" w14:paraId="262476F7" w14:textId="77777777" w:rsidTr="006C385A">
        <w:tc>
          <w:tcPr>
            <w:tcW w:w="9631" w:type="dxa"/>
          </w:tcPr>
          <w:p w14:paraId="5EFE178D" w14:textId="77777777" w:rsidR="00754FD4" w:rsidRPr="00957C4A" w:rsidRDefault="00754FD4" w:rsidP="006C385A">
            <w:pPr>
              <w:keepNext/>
              <w:keepLines/>
              <w:spacing w:before="120"/>
              <w:ind w:left="1134" w:hanging="1134"/>
              <w:outlineLvl w:val="2"/>
              <w:rPr>
                <w:rFonts w:ascii="Arial" w:eastAsia="MS Mincho" w:hAnsi="Arial"/>
                <w:sz w:val="28"/>
              </w:rPr>
            </w:pPr>
            <w:bookmarkStart w:id="1" w:name="_Toc131415139"/>
            <w:r w:rsidRPr="00957C4A">
              <w:rPr>
                <w:rFonts w:ascii="Arial" w:eastAsia="MS Mincho" w:hAnsi="Arial"/>
                <w:sz w:val="28"/>
              </w:rPr>
              <w:t>5.3.2</w:t>
            </w:r>
            <w:r w:rsidRPr="00957C4A">
              <w:rPr>
                <w:rFonts w:ascii="Arial" w:eastAsia="MS Mincho" w:hAnsi="Arial"/>
                <w:sz w:val="28"/>
              </w:rPr>
              <w:tab/>
              <w:t>Layer 2 Enhancements</w:t>
            </w:r>
            <w:bookmarkEnd w:id="1"/>
          </w:p>
          <w:p w14:paraId="54DA7289" w14:textId="77777777" w:rsidR="00754FD4" w:rsidRPr="00957C4A" w:rsidRDefault="00754FD4" w:rsidP="006C385A">
            <w:pPr>
              <w:rPr>
                <w:rFonts w:eastAsia="MS Mincho"/>
              </w:rPr>
            </w:pPr>
            <w:proofErr w:type="gramStart"/>
            <w:r w:rsidRPr="00957C4A">
              <w:rPr>
                <w:rFonts w:eastAsia="MS Mincho"/>
              </w:rPr>
              <w:t>In order to</w:t>
            </w:r>
            <w:proofErr w:type="gramEnd"/>
            <w:r w:rsidRPr="00957C4A">
              <w:rPr>
                <w:rFonts w:eastAsia="MS Mincho"/>
              </w:rPr>
              <w:t xml:space="preserve"> enhance the scheduling of uplink resources for XR, the following improvements are envisioned:</w:t>
            </w:r>
          </w:p>
          <w:p w14:paraId="5B68C457" w14:textId="77777777" w:rsidR="00754FD4" w:rsidRPr="00957C4A" w:rsidRDefault="00754FD4" w:rsidP="006C385A">
            <w:pPr>
              <w:ind w:left="568" w:hanging="284"/>
              <w:rPr>
                <w:rFonts w:eastAsia="MS Mincho"/>
              </w:rPr>
            </w:pPr>
            <w:r w:rsidRPr="00957C4A">
              <w:rPr>
                <w:rFonts w:eastAsia="MS Mincho"/>
              </w:rPr>
              <w:t>-</w:t>
            </w:r>
            <w:r w:rsidRPr="00957C4A">
              <w:rPr>
                <w:rFonts w:eastAsia="MS Mincho"/>
              </w:rPr>
              <w:tab/>
              <w:t>One or more additional BS table(s) to reduce the quantisation errors in BSR reporting (</w:t>
            </w:r>
            <w:proofErr w:type="gramStart"/>
            <w:r w:rsidRPr="00957C4A">
              <w:rPr>
                <w:rFonts w:eastAsia="MS Mincho"/>
              </w:rPr>
              <w:t>e.g.</w:t>
            </w:r>
            <w:proofErr w:type="gramEnd"/>
            <w:r w:rsidRPr="00957C4A">
              <w:rPr>
                <w:rFonts w:eastAsia="MS Mincho"/>
              </w:rPr>
              <w:t xml:space="preserve"> for high bit rates);</w:t>
            </w:r>
          </w:p>
          <w:p w14:paraId="5D411DE3" w14:textId="77777777" w:rsidR="00754FD4" w:rsidRDefault="00754FD4" w:rsidP="006C385A">
            <w:pPr>
              <w:ind w:left="568" w:hanging="284"/>
              <w:rPr>
                <w:lang w:val="en-US"/>
              </w:rPr>
            </w:pPr>
            <w:r w:rsidRPr="00957C4A">
              <w:rPr>
                <w:rFonts w:eastAsia="MS Mincho"/>
              </w:rPr>
              <w:t>-</w:t>
            </w:r>
            <w:r w:rsidRPr="00957C4A">
              <w:rPr>
                <w:rFonts w:eastAsia="MS Mincho"/>
              </w:rPr>
              <w:tab/>
            </w:r>
            <w:r w:rsidRPr="0045550F">
              <w:rPr>
                <w:rFonts w:eastAsia="MS Mincho"/>
                <w:highlight w:val="yellow"/>
              </w:rPr>
              <w:t xml:space="preserve">Delay knowledge of buffered data, consisting of </w:t>
            </w:r>
            <w:proofErr w:type="gramStart"/>
            <w:r w:rsidRPr="0045550F">
              <w:rPr>
                <w:rFonts w:eastAsia="MS Mincho"/>
                <w:highlight w:val="yellow"/>
              </w:rPr>
              <w:t>e.g.</w:t>
            </w:r>
            <w:proofErr w:type="gramEnd"/>
            <w:r w:rsidRPr="0045550F">
              <w:rPr>
                <w:rFonts w:eastAsia="MS Mincho"/>
                <w:highlight w:val="yellow"/>
              </w:rPr>
              <w:t xml:space="preserve"> remaining time, and distinguishing how much data is buffered for which delay.</w:t>
            </w:r>
            <w:r w:rsidRPr="00957C4A">
              <w:rPr>
                <w:rFonts w:eastAsia="MS Mincho"/>
              </w:rPr>
              <w:t xml:space="preserve"> It is to be determined whether the delay information is reported as part of BSR or as a new MAC CE. Also, how the delay information can be up to date considering </w:t>
            </w:r>
            <w:proofErr w:type="gramStart"/>
            <w:r w:rsidRPr="00957C4A">
              <w:rPr>
                <w:rFonts w:eastAsia="MS Mincho"/>
              </w:rPr>
              <w:t>e.g.</w:t>
            </w:r>
            <w:proofErr w:type="gramEnd"/>
            <w:r w:rsidRPr="00957C4A">
              <w:rPr>
                <w:rFonts w:eastAsia="MS Mincho"/>
              </w:rPr>
              <w:t xml:space="preserve"> scheduling and transmission delays needs to be investigated further.</w:t>
            </w:r>
          </w:p>
        </w:tc>
      </w:tr>
    </w:tbl>
    <w:p w14:paraId="51ACC199" w14:textId="195A7DC6" w:rsidR="00F04D92" w:rsidRPr="00C1421F" w:rsidRDefault="003D26B1" w:rsidP="00F04D92">
      <w:pPr>
        <w:jc w:val="both"/>
        <w:rPr>
          <w:iCs/>
          <w:lang w:val="en-US"/>
        </w:rPr>
      </w:pPr>
      <w:proofErr w:type="spellStart"/>
      <w:r>
        <w:rPr>
          <w:lang w:val="en-US"/>
        </w:rPr>
        <w:t>Wrt</w:t>
      </w:r>
      <w:proofErr w:type="spellEnd"/>
      <w:r>
        <w:rPr>
          <w:lang w:val="en-US"/>
        </w:rPr>
        <w:t xml:space="preserve">. the FFS on whether the UE reports one or multiple values for remaining time, </w:t>
      </w:r>
      <w:r w:rsidR="00AB3BF2">
        <w:rPr>
          <w:lang w:val="en-US"/>
        </w:rPr>
        <w:t xml:space="preserve">to simplify the design, we think it could be enough to </w:t>
      </w:r>
      <w:r w:rsidR="00FE58EA">
        <w:rPr>
          <w:lang w:val="en-US"/>
        </w:rPr>
        <w:t xml:space="preserve">report </w:t>
      </w:r>
      <w:r w:rsidR="00AB3BF2">
        <w:rPr>
          <w:lang w:val="en-US"/>
        </w:rPr>
        <w:t>the shortest remaining time or the data volume below a threshold</w:t>
      </w:r>
      <w:r w:rsidR="00263183">
        <w:rPr>
          <w:lang w:val="en-US"/>
        </w:rPr>
        <w:t xml:space="preserve">. It could be separate from the BSR reporting which indicates the full picture of the data available for transmission. Reporting all the delay information for all the buffered data including those still with long remaining time does not make much sense and would increase the </w:t>
      </w:r>
      <w:proofErr w:type="spellStart"/>
      <w:proofErr w:type="gramStart"/>
      <w:r w:rsidR="00263183">
        <w:rPr>
          <w:lang w:val="en-US"/>
        </w:rPr>
        <w:t>overhead.</w:t>
      </w:r>
      <w:r w:rsidR="00F04D92" w:rsidRPr="00C1421F">
        <w:rPr>
          <w:iCs/>
          <w:lang w:val="en-US"/>
        </w:rPr>
        <w:t>The</w:t>
      </w:r>
      <w:proofErr w:type="spellEnd"/>
      <w:proofErr w:type="gramEnd"/>
      <w:r w:rsidR="00F04D92" w:rsidRPr="00C1421F">
        <w:rPr>
          <w:iCs/>
          <w:lang w:val="en-US"/>
        </w:rPr>
        <w:t xml:space="preserve"> value can be reported by sending an integer or index pointing to a predefined </w:t>
      </w:r>
      <w:r w:rsidR="00F04D92">
        <w:rPr>
          <w:lang w:val="en-US"/>
        </w:rPr>
        <w:t>table</w:t>
      </w:r>
      <w:r w:rsidR="00F04D92" w:rsidRPr="002A1FE7">
        <w:rPr>
          <w:lang w:val="en-US"/>
        </w:rPr>
        <w:t>.</w:t>
      </w:r>
      <w:r w:rsidR="00F04D92" w:rsidRPr="00C1421F">
        <w:rPr>
          <w:iCs/>
          <w:lang w:val="en-US"/>
        </w:rPr>
        <w:t xml:space="preserve"> The </w:t>
      </w:r>
      <w:r w:rsidR="00F04D92">
        <w:rPr>
          <w:lang w:val="en-US"/>
        </w:rPr>
        <w:t>table</w:t>
      </w:r>
      <w:r w:rsidR="00F04D92" w:rsidRPr="00C1421F">
        <w:rPr>
          <w:iCs/>
          <w:lang w:val="en-US"/>
        </w:rPr>
        <w:t xml:space="preserve"> includes different threshold ranges such that the UE selects the one fitting its remaining time.</w:t>
      </w:r>
    </w:p>
    <w:p w14:paraId="6DB8A62E" w14:textId="2E2536FE" w:rsidR="00880481" w:rsidRDefault="00880481" w:rsidP="00880481">
      <w:pPr>
        <w:jc w:val="both"/>
        <w:rPr>
          <w:iCs/>
          <w:lang w:val="en-US"/>
        </w:rPr>
      </w:pPr>
      <w:r w:rsidRPr="00364632">
        <w:rPr>
          <w:b/>
          <w:bCs/>
          <w:iCs/>
          <w:lang w:val="en-US"/>
        </w:rPr>
        <w:t xml:space="preserve">Proposal </w:t>
      </w:r>
      <w:r w:rsidR="00135F60">
        <w:rPr>
          <w:b/>
          <w:bCs/>
          <w:lang w:val="en-US"/>
        </w:rPr>
        <w:t>7</w:t>
      </w:r>
      <w:r>
        <w:rPr>
          <w:iCs/>
          <w:lang w:val="en-US"/>
        </w:rPr>
        <w:t>:</w:t>
      </w:r>
      <w:r w:rsidRPr="00242DDF">
        <w:rPr>
          <w:iCs/>
          <w:lang w:val="en-US"/>
        </w:rPr>
        <w:t xml:space="preserve"> </w:t>
      </w:r>
      <w:r>
        <w:rPr>
          <w:iCs/>
          <w:lang w:val="en-US"/>
        </w:rPr>
        <w:t>the shortest remaining time and the corresponding buffered data is reported for the LCG.</w:t>
      </w:r>
    </w:p>
    <w:p w14:paraId="3951DE04" w14:textId="0795A6E7" w:rsidR="00880481" w:rsidRPr="002A1FE7" w:rsidRDefault="00880481" w:rsidP="00880481">
      <w:pPr>
        <w:jc w:val="both"/>
        <w:rPr>
          <w:lang w:val="en-US"/>
        </w:rPr>
      </w:pPr>
      <w:r w:rsidRPr="00364632">
        <w:rPr>
          <w:b/>
          <w:bCs/>
          <w:iCs/>
          <w:lang w:val="en-US"/>
        </w:rPr>
        <w:t xml:space="preserve">Proposal </w:t>
      </w:r>
      <w:r w:rsidR="00135F60">
        <w:rPr>
          <w:b/>
          <w:bCs/>
          <w:lang w:val="en-US"/>
        </w:rPr>
        <w:t>8</w:t>
      </w:r>
      <w:r w:rsidRPr="002A1FE7">
        <w:rPr>
          <w:lang w:val="en-US"/>
        </w:rPr>
        <w:t>:</w:t>
      </w:r>
      <w:r>
        <w:rPr>
          <w:iCs/>
          <w:lang w:val="en-US"/>
        </w:rPr>
        <w:t xml:space="preserve"> both independent PDUs or PDUs conforming a PDU set are supported.</w:t>
      </w:r>
    </w:p>
    <w:p w14:paraId="19C3331A" w14:textId="1E3A8397" w:rsidR="000C1400" w:rsidRDefault="000C1400" w:rsidP="000C1400">
      <w:pPr>
        <w:jc w:val="both"/>
        <w:rPr>
          <w:iCs/>
          <w:lang w:val="en-US"/>
        </w:rPr>
      </w:pPr>
      <w:r w:rsidRPr="00F41871">
        <w:rPr>
          <w:b/>
          <w:bCs/>
          <w:iCs/>
          <w:lang w:val="en-US"/>
        </w:rPr>
        <w:t xml:space="preserve">Proposal </w:t>
      </w:r>
      <w:r w:rsidR="000D0762">
        <w:rPr>
          <w:b/>
          <w:bCs/>
          <w:lang w:val="en-US"/>
        </w:rPr>
        <w:t>9</w:t>
      </w:r>
      <w:r w:rsidRPr="002A1FE7">
        <w:rPr>
          <w:lang w:val="en-US"/>
        </w:rPr>
        <w:t>:</w:t>
      </w:r>
      <w:r w:rsidRPr="00C1421F">
        <w:rPr>
          <w:iCs/>
          <w:lang w:val="en-US"/>
        </w:rPr>
        <w:t xml:space="preserve"> The remaining time can be reported as an integer or an index pointing out the threshold fitting its remaining time from a predefined </w:t>
      </w:r>
      <w:r>
        <w:rPr>
          <w:lang w:val="en-US"/>
        </w:rPr>
        <w:t>table.</w:t>
      </w:r>
    </w:p>
    <w:p w14:paraId="708C3785" w14:textId="178C1467" w:rsidR="000C1400" w:rsidRDefault="000C1400" w:rsidP="000C1400">
      <w:pPr>
        <w:jc w:val="both"/>
        <w:rPr>
          <w:iCs/>
          <w:lang w:val="en-US"/>
        </w:rPr>
      </w:pPr>
      <w:r>
        <w:rPr>
          <w:iCs/>
          <w:lang w:val="en-US"/>
        </w:rPr>
        <w:t xml:space="preserve">If the reported remaining time is lower than a predefined threshold, a </w:t>
      </w:r>
      <w:r>
        <w:rPr>
          <w:lang w:val="en-US"/>
        </w:rPr>
        <w:t>delay information report</w:t>
      </w:r>
      <w:r>
        <w:rPr>
          <w:iCs/>
          <w:lang w:val="en-US"/>
        </w:rPr>
        <w:t xml:space="preserve"> is triggered to give the NW enough time to schedule the required resources such that the PDB or PSDB could be fulfilled.</w:t>
      </w:r>
      <w:r>
        <w:rPr>
          <w:lang w:val="en-US"/>
        </w:rPr>
        <w:t xml:space="preserve"> </w:t>
      </w:r>
      <w:r w:rsidR="008E256D">
        <w:rPr>
          <w:lang w:val="en-US"/>
        </w:rPr>
        <w:t>It could be reported separately from the BSR MAC CE</w:t>
      </w:r>
      <w:r w:rsidR="00E61BD6">
        <w:rPr>
          <w:lang w:val="en-US"/>
        </w:rPr>
        <w:t>,</w:t>
      </w:r>
      <w:r w:rsidR="005942DE">
        <w:rPr>
          <w:lang w:val="en-US"/>
        </w:rPr>
        <w:t xml:space="preserve"> since there is no need to report remaining time when only BSR is triggered and no data with remaining time below threshold.</w:t>
      </w:r>
    </w:p>
    <w:p w14:paraId="4E3AE9AB" w14:textId="45414210" w:rsidR="000C1400" w:rsidRDefault="000C1400" w:rsidP="000C1400">
      <w:pPr>
        <w:jc w:val="both"/>
        <w:rPr>
          <w:iCs/>
          <w:lang w:val="en-US"/>
        </w:rPr>
      </w:pPr>
      <w:r>
        <w:rPr>
          <w:b/>
          <w:bCs/>
          <w:iCs/>
          <w:lang w:val="en-US"/>
        </w:rPr>
        <w:t xml:space="preserve">Proposal </w:t>
      </w:r>
      <w:r w:rsidR="000D0762">
        <w:rPr>
          <w:b/>
          <w:bCs/>
          <w:lang w:val="en-US"/>
        </w:rPr>
        <w:t>10</w:t>
      </w:r>
      <w:r w:rsidRPr="00296B21">
        <w:rPr>
          <w:iCs/>
          <w:lang w:val="en-US"/>
        </w:rPr>
        <w:t>:</w:t>
      </w:r>
      <w:r>
        <w:rPr>
          <w:iCs/>
          <w:lang w:val="en-US"/>
        </w:rPr>
        <w:t xml:space="preserve"> The remaining time report is triggered when the remaining time</w:t>
      </w:r>
      <w:r w:rsidRPr="003537AB">
        <w:rPr>
          <w:iCs/>
          <w:lang w:val="en-US"/>
        </w:rPr>
        <w:t xml:space="preserve"> </w:t>
      </w:r>
      <w:r>
        <w:rPr>
          <w:iCs/>
          <w:lang w:val="en-US"/>
        </w:rPr>
        <w:t>of data buffered for a LCG becomes below threshold.</w:t>
      </w:r>
    </w:p>
    <w:p w14:paraId="3880A302" w14:textId="5AB78F38" w:rsidR="0096666E" w:rsidRDefault="0096666E" w:rsidP="0096666E">
      <w:pPr>
        <w:jc w:val="both"/>
        <w:rPr>
          <w:iCs/>
          <w:lang w:val="en-US"/>
        </w:rPr>
      </w:pPr>
      <w:r w:rsidRPr="00242DDF">
        <w:rPr>
          <w:b/>
          <w:iCs/>
          <w:lang w:val="en-US"/>
        </w:rPr>
        <w:t xml:space="preserve">Proposal </w:t>
      </w:r>
      <w:r w:rsidR="000D0762">
        <w:rPr>
          <w:b/>
          <w:bCs/>
          <w:lang w:val="en-US"/>
        </w:rPr>
        <w:t>11</w:t>
      </w:r>
      <w:r w:rsidRPr="00242DDF">
        <w:rPr>
          <w:iCs/>
          <w:lang w:val="en-US"/>
        </w:rPr>
        <w:t xml:space="preserve">: </w:t>
      </w:r>
      <w:r>
        <w:rPr>
          <w:iCs/>
          <w:lang w:val="en-US"/>
        </w:rPr>
        <w:t>Define a delay report MAC CE separately from the BSR MAC CE to report remaining time information for LCG(s)</w:t>
      </w:r>
      <w:r w:rsidRPr="0096666E">
        <w:rPr>
          <w:iCs/>
          <w:lang w:val="en-US"/>
        </w:rPr>
        <w:t xml:space="preserve"> </w:t>
      </w:r>
      <w:r>
        <w:rPr>
          <w:iCs/>
          <w:lang w:val="en-US"/>
        </w:rPr>
        <w:t>with remaining time is below threshold.</w:t>
      </w:r>
    </w:p>
    <w:p w14:paraId="2CB01359" w14:textId="7B3AB478" w:rsidR="00F04D92" w:rsidRPr="002A1FE7" w:rsidRDefault="00F04D92" w:rsidP="000C1400">
      <w:pPr>
        <w:jc w:val="both"/>
        <w:rPr>
          <w:lang w:val="en-US"/>
        </w:rPr>
      </w:pPr>
      <w:r w:rsidRPr="00880481">
        <w:rPr>
          <w:b/>
          <w:bCs/>
          <w:iCs/>
          <w:lang w:val="en-US"/>
        </w:rPr>
        <w:t xml:space="preserve">Proposal </w:t>
      </w:r>
      <w:r w:rsidR="000D0762">
        <w:rPr>
          <w:b/>
          <w:bCs/>
          <w:iCs/>
          <w:lang w:val="en-US"/>
        </w:rPr>
        <w:t>12</w:t>
      </w:r>
      <w:r>
        <w:rPr>
          <w:iCs/>
          <w:lang w:val="en-US"/>
        </w:rPr>
        <w:t>: BSR can be reported together with delay report if delay report is triggered</w:t>
      </w:r>
      <w:r w:rsidR="00E61BD6">
        <w:rPr>
          <w:iCs/>
          <w:lang w:val="en-US"/>
        </w:rPr>
        <w:t xml:space="preserve"> to provide total buffered data</w:t>
      </w:r>
      <w:r>
        <w:rPr>
          <w:iCs/>
          <w:lang w:val="en-US"/>
        </w:rPr>
        <w:t>.</w:t>
      </w:r>
    </w:p>
    <w:p w14:paraId="1151E44D" w14:textId="3F97CC74" w:rsidR="00D7039D" w:rsidRDefault="00A23D06" w:rsidP="000C1400">
      <w:pPr>
        <w:jc w:val="both"/>
        <w:rPr>
          <w:iCs/>
          <w:lang w:val="en-US"/>
        </w:rPr>
      </w:pPr>
      <w:r>
        <w:rPr>
          <w:iCs/>
          <w:lang w:val="en-US"/>
        </w:rPr>
        <w:t xml:space="preserve">How would the UE handle the </w:t>
      </w:r>
      <w:r w:rsidR="00747597">
        <w:rPr>
          <w:iCs/>
          <w:lang w:val="en-US"/>
        </w:rPr>
        <w:t xml:space="preserve">delay report multiplexed in a MAC PDU that is not being able to be transmitted in PHY due to </w:t>
      </w:r>
      <w:r w:rsidR="00D7039D">
        <w:rPr>
          <w:iCs/>
          <w:lang w:val="en-US"/>
        </w:rPr>
        <w:t>Intra-UE prioritization</w:t>
      </w:r>
      <w:r w:rsidR="00747597">
        <w:rPr>
          <w:iCs/>
          <w:lang w:val="en-US"/>
        </w:rPr>
        <w:t xml:space="preserve"> was briefly discussed in the previous meeting. In our view, it could be left to UE implementation </w:t>
      </w:r>
      <w:proofErr w:type="gramStart"/>
      <w:r w:rsidR="00747597">
        <w:rPr>
          <w:iCs/>
          <w:lang w:val="en-US"/>
        </w:rPr>
        <w:t>similar to</w:t>
      </w:r>
      <w:proofErr w:type="gramEnd"/>
      <w:r w:rsidR="00747597">
        <w:rPr>
          <w:iCs/>
          <w:lang w:val="en-US"/>
        </w:rPr>
        <w:t xml:space="preserve"> the NOTE in MAC which </w:t>
      </w:r>
      <w:r w:rsidR="00181186">
        <w:rPr>
          <w:iCs/>
          <w:lang w:val="en-US"/>
        </w:rPr>
        <w:t>captured</w:t>
      </w:r>
      <w:r w:rsidR="00747597">
        <w:rPr>
          <w:iCs/>
          <w:lang w:val="en-US"/>
        </w:rPr>
        <w:t xml:space="preserve"> the case for NR-U when the built MAC PDU cannot be sent.</w:t>
      </w:r>
    </w:p>
    <w:tbl>
      <w:tblPr>
        <w:tblStyle w:val="TableGrid"/>
        <w:tblW w:w="0" w:type="auto"/>
        <w:tblLook w:val="04A0" w:firstRow="1" w:lastRow="0" w:firstColumn="1" w:lastColumn="0" w:noHBand="0" w:noVBand="1"/>
      </w:tblPr>
      <w:tblGrid>
        <w:gridCol w:w="9631"/>
      </w:tblGrid>
      <w:tr w:rsidR="00A23D06" w14:paraId="585EDD35" w14:textId="77777777" w:rsidTr="00A23D06">
        <w:tc>
          <w:tcPr>
            <w:tcW w:w="9631" w:type="dxa"/>
          </w:tcPr>
          <w:p w14:paraId="53C8C5F3" w14:textId="679548DB" w:rsidR="00A23D06" w:rsidRDefault="00A23D06" w:rsidP="00A23D06">
            <w:pPr>
              <w:pStyle w:val="NO"/>
              <w:rPr>
                <w:iCs/>
                <w:lang w:val="en-US"/>
              </w:rPr>
            </w:pPr>
            <w:r w:rsidRPr="001B1744">
              <w:rPr>
                <w:noProof/>
              </w:rPr>
              <w:lastRenderedPageBreak/>
              <w:t>NOTE 5:</w:t>
            </w:r>
            <w:r w:rsidRPr="001B1744">
              <w:rPr>
                <w:noProof/>
              </w:rPr>
              <w:tab/>
              <w:t xml:space="preserve">If a HARQ process is configured with </w:t>
            </w:r>
            <w:r w:rsidRPr="001B1744">
              <w:rPr>
                <w:i/>
                <w:noProof/>
                <w:lang w:eastAsia="ko-KR"/>
              </w:rPr>
              <w:t>cg-RetransmissionTimer</w:t>
            </w:r>
            <w:r w:rsidRPr="001B1744">
              <w:rPr>
                <w:noProof/>
              </w:rPr>
              <w:t xml:space="preserve"> and if the BSR is already included in a MAC PDU for transmission on configured grant by this HARQ process, but not yet transmitted by lower layers, it is up to UE implementation how to handle the BSR content.</w:t>
            </w:r>
          </w:p>
        </w:tc>
      </w:tr>
    </w:tbl>
    <w:p w14:paraId="4435A346" w14:textId="6E619CC9" w:rsidR="00D7039D" w:rsidRPr="002A1FE7" w:rsidRDefault="00D7039D" w:rsidP="000C1400">
      <w:pPr>
        <w:jc w:val="both"/>
        <w:rPr>
          <w:lang w:val="en-US"/>
        </w:rPr>
      </w:pPr>
      <w:r w:rsidRPr="000D0762">
        <w:rPr>
          <w:b/>
          <w:bCs/>
          <w:iCs/>
          <w:lang w:val="en-US"/>
        </w:rPr>
        <w:t xml:space="preserve">Proposal </w:t>
      </w:r>
      <w:r w:rsidR="000D0762" w:rsidRPr="000D0762">
        <w:rPr>
          <w:b/>
          <w:bCs/>
          <w:iCs/>
          <w:lang w:val="en-US"/>
        </w:rPr>
        <w:t>13</w:t>
      </w:r>
      <w:r>
        <w:rPr>
          <w:iCs/>
          <w:lang w:val="en-US"/>
        </w:rPr>
        <w:t xml:space="preserve">: </w:t>
      </w:r>
      <w:proofErr w:type="gramStart"/>
      <w:r>
        <w:rPr>
          <w:iCs/>
          <w:lang w:val="en-US"/>
        </w:rPr>
        <w:t>similar to</w:t>
      </w:r>
      <w:proofErr w:type="gramEnd"/>
      <w:r>
        <w:rPr>
          <w:iCs/>
          <w:lang w:val="en-US"/>
        </w:rPr>
        <w:t xml:space="preserve"> BSR, up to UE implementation to update the delay information content in case the TB with delay information multiplexed is deprioritized</w:t>
      </w:r>
      <w:r w:rsidR="00747597">
        <w:rPr>
          <w:iCs/>
          <w:lang w:val="en-US"/>
        </w:rPr>
        <w:t xml:space="preserve"> due to intra-UE prioritization</w:t>
      </w:r>
      <w:r w:rsidR="00AD0AC3">
        <w:rPr>
          <w:iCs/>
          <w:lang w:val="en-US"/>
        </w:rPr>
        <w:t>.</w:t>
      </w:r>
    </w:p>
    <w:p w14:paraId="120C58E9" w14:textId="47794B1E" w:rsidR="00742EE5" w:rsidRPr="00915584" w:rsidRDefault="00742EE5" w:rsidP="00742EE5">
      <w:pPr>
        <w:pStyle w:val="Heading1"/>
        <w:rPr>
          <w:lang w:val="en-US"/>
        </w:rPr>
      </w:pPr>
      <w:r>
        <w:rPr>
          <w:lang w:val="en-US"/>
        </w:rPr>
        <w:t>3</w:t>
      </w:r>
      <w:r w:rsidRPr="00915584">
        <w:rPr>
          <w:lang w:val="en-US"/>
        </w:rPr>
        <w:tab/>
        <w:t>Conclusion</w:t>
      </w:r>
    </w:p>
    <w:p w14:paraId="25FD37BF" w14:textId="608CF035" w:rsidR="00742EE5" w:rsidRPr="00204EC9" w:rsidRDefault="00742EE5" w:rsidP="00742EE5">
      <w:r w:rsidRPr="00204EC9">
        <w:t xml:space="preserve">This contribution has </w:t>
      </w:r>
      <w:r w:rsidR="000D0762">
        <w:t>discussed</w:t>
      </w:r>
      <w:r>
        <w:t xml:space="preserve"> BSR </w:t>
      </w:r>
      <w:r w:rsidR="000D0762">
        <w:t>enhancements and delay information report</w:t>
      </w:r>
      <w:r>
        <w:t xml:space="preserve"> for</w:t>
      </w:r>
      <w:r w:rsidRPr="00204EC9">
        <w:t xml:space="preserve"> XR </w:t>
      </w:r>
      <w:r w:rsidR="000D0762">
        <w:t>with the following proposals proposed</w:t>
      </w:r>
      <w:r w:rsidRPr="00204EC9">
        <w:t>: </w:t>
      </w:r>
    </w:p>
    <w:p w14:paraId="7AA664CE" w14:textId="77777777" w:rsidR="000D0762" w:rsidRDefault="000D0762" w:rsidP="000D0762">
      <w:pPr>
        <w:jc w:val="both"/>
        <w:rPr>
          <w:bCs/>
          <w:lang w:val="en-US"/>
        </w:rPr>
      </w:pPr>
      <w:r w:rsidRPr="00F47C4C">
        <w:rPr>
          <w:b/>
          <w:bCs/>
          <w:lang w:val="en-US"/>
        </w:rPr>
        <w:t xml:space="preserve">Proposal </w:t>
      </w:r>
      <w:r>
        <w:rPr>
          <w:b/>
          <w:bCs/>
          <w:lang w:val="en-US"/>
        </w:rPr>
        <w:t>1</w:t>
      </w:r>
      <w:r>
        <w:rPr>
          <w:lang w:val="en-US"/>
        </w:rPr>
        <w:t>: one possible compromise could be to introduce multiple predefined tables and NW configures which table is used for an LCG, which does not deviate too much from the agreement from the last meeting on one predefined table.</w:t>
      </w:r>
    </w:p>
    <w:p w14:paraId="0E3222BB" w14:textId="77777777" w:rsidR="000D0762" w:rsidRDefault="000D0762" w:rsidP="000D0762">
      <w:pPr>
        <w:jc w:val="both"/>
        <w:rPr>
          <w:lang w:val="en-US"/>
        </w:rPr>
      </w:pPr>
      <w:r w:rsidRPr="006B0441">
        <w:rPr>
          <w:b/>
          <w:bCs/>
          <w:lang w:val="en-US"/>
        </w:rPr>
        <w:t xml:space="preserve">Proposal </w:t>
      </w:r>
      <w:r>
        <w:rPr>
          <w:b/>
          <w:bCs/>
          <w:lang w:val="en-US"/>
        </w:rPr>
        <w:t>2</w:t>
      </w:r>
      <w:r>
        <w:rPr>
          <w:lang w:val="en-US"/>
        </w:rPr>
        <w:t>: for regular BSR, it uses 8-bit table if new BS table is configured for the LCG</w:t>
      </w:r>
      <w:r w:rsidRPr="00627486">
        <w:rPr>
          <w:lang w:val="en-US"/>
        </w:rPr>
        <w:t xml:space="preserve"> </w:t>
      </w:r>
      <w:r>
        <w:rPr>
          <w:lang w:val="en-US"/>
        </w:rPr>
        <w:t>with Long BSR even if there is only one LCG with data available for transmission.</w:t>
      </w:r>
    </w:p>
    <w:p w14:paraId="63CB1112" w14:textId="77777777" w:rsidR="000D0762" w:rsidRPr="00915584" w:rsidRDefault="000D0762" w:rsidP="000D0762">
      <w:pPr>
        <w:jc w:val="both"/>
        <w:rPr>
          <w:lang w:val="en-US"/>
        </w:rPr>
      </w:pPr>
      <w:r w:rsidRPr="00F61DBD">
        <w:rPr>
          <w:b/>
          <w:bCs/>
          <w:lang w:val="en-US"/>
        </w:rPr>
        <w:t xml:space="preserve">Proposal </w:t>
      </w:r>
      <w:r>
        <w:rPr>
          <w:b/>
          <w:bCs/>
          <w:lang w:val="en-US"/>
        </w:rPr>
        <w:t>3</w:t>
      </w:r>
      <w:r>
        <w:rPr>
          <w:lang w:val="en-US"/>
        </w:rPr>
        <w:t>: when the remaining data for the LCG configured with new table falls out of the range of the new table, it falls back to use legacy 8-bits BSR table, i.e., a LCG configured to use new table can be reported in legacy MAC CE as well.</w:t>
      </w:r>
    </w:p>
    <w:p w14:paraId="005ACEE3" w14:textId="77777777" w:rsidR="000D0762" w:rsidRDefault="000D0762" w:rsidP="000D0762">
      <w:pPr>
        <w:jc w:val="both"/>
        <w:rPr>
          <w:lang w:val="en-US"/>
        </w:rPr>
      </w:pPr>
      <w:r w:rsidRPr="00F61DBD">
        <w:rPr>
          <w:b/>
          <w:bCs/>
          <w:lang w:val="en-US"/>
        </w:rPr>
        <w:t xml:space="preserve">Proposal </w:t>
      </w:r>
      <w:r>
        <w:rPr>
          <w:b/>
          <w:bCs/>
          <w:lang w:val="en-US"/>
        </w:rPr>
        <w:t>4</w:t>
      </w:r>
      <w:r>
        <w:rPr>
          <w:lang w:val="en-US"/>
        </w:rPr>
        <w:t>: the MAC CE using new BSR table and the MAC CE using legacy BSR table for different LCGs are identified with different LCIDs, thus the NW knows those reported LCGs used legacy table or the new table without other explicit indication.</w:t>
      </w:r>
    </w:p>
    <w:p w14:paraId="51E21CD5" w14:textId="77777777" w:rsidR="000D0762" w:rsidRDefault="000D0762" w:rsidP="000D0762">
      <w:pPr>
        <w:jc w:val="both"/>
        <w:rPr>
          <w:lang w:val="en-US"/>
        </w:rPr>
      </w:pPr>
      <w:r w:rsidRPr="005B3B4F">
        <w:rPr>
          <w:b/>
          <w:bCs/>
          <w:lang w:val="en-US"/>
        </w:rPr>
        <w:t xml:space="preserve">Proposal </w:t>
      </w:r>
      <w:r>
        <w:rPr>
          <w:b/>
          <w:bCs/>
          <w:lang w:val="en-US"/>
        </w:rPr>
        <w:t>5</w:t>
      </w:r>
      <w:r>
        <w:rPr>
          <w:lang w:val="en-US"/>
        </w:rPr>
        <w:t>: priority of the BSR MAC CEs is according to the highest priority of the LCH with data available for transmission.</w:t>
      </w:r>
    </w:p>
    <w:p w14:paraId="08B4D7D0" w14:textId="77777777" w:rsidR="000D0762" w:rsidRDefault="000D0762" w:rsidP="000D0762">
      <w:pPr>
        <w:jc w:val="both"/>
        <w:rPr>
          <w:lang w:val="en-US"/>
        </w:rPr>
      </w:pPr>
      <w:r w:rsidRPr="00B230A8">
        <w:rPr>
          <w:b/>
          <w:bCs/>
          <w:lang w:val="en-US"/>
        </w:rPr>
        <w:t xml:space="preserve">Proposal </w:t>
      </w:r>
      <w:r>
        <w:rPr>
          <w:b/>
          <w:bCs/>
          <w:lang w:val="en-US"/>
        </w:rPr>
        <w:t>6</w:t>
      </w:r>
      <w:r>
        <w:rPr>
          <w:lang w:val="en-US"/>
        </w:rPr>
        <w:t>: legacy 5 bits BS table can be used for the LCG configured with new table for padding BSR in case there is only one byte left for BS payload.</w:t>
      </w:r>
    </w:p>
    <w:p w14:paraId="35321662" w14:textId="77777777" w:rsidR="000D0762" w:rsidRDefault="000D0762" w:rsidP="000D0762">
      <w:pPr>
        <w:jc w:val="both"/>
        <w:rPr>
          <w:iCs/>
          <w:lang w:val="en-US"/>
        </w:rPr>
      </w:pPr>
      <w:r w:rsidRPr="00364632">
        <w:rPr>
          <w:b/>
          <w:bCs/>
          <w:iCs/>
          <w:lang w:val="en-US"/>
        </w:rPr>
        <w:t xml:space="preserve">Proposal </w:t>
      </w:r>
      <w:r>
        <w:rPr>
          <w:b/>
          <w:bCs/>
          <w:lang w:val="en-US"/>
        </w:rPr>
        <w:t>7</w:t>
      </w:r>
      <w:r>
        <w:rPr>
          <w:iCs/>
          <w:lang w:val="en-US"/>
        </w:rPr>
        <w:t>:</w:t>
      </w:r>
      <w:r w:rsidRPr="00242DDF">
        <w:rPr>
          <w:iCs/>
          <w:lang w:val="en-US"/>
        </w:rPr>
        <w:t xml:space="preserve"> </w:t>
      </w:r>
      <w:r>
        <w:rPr>
          <w:iCs/>
          <w:lang w:val="en-US"/>
        </w:rPr>
        <w:t>the shortest remaining time and the corresponding buffered data is reported for the LCG.</w:t>
      </w:r>
    </w:p>
    <w:p w14:paraId="5D919048" w14:textId="77777777" w:rsidR="000D0762" w:rsidRPr="002A1FE7" w:rsidRDefault="000D0762" w:rsidP="000D0762">
      <w:pPr>
        <w:jc w:val="both"/>
        <w:rPr>
          <w:lang w:val="en-US"/>
        </w:rPr>
      </w:pPr>
      <w:r w:rsidRPr="00364632">
        <w:rPr>
          <w:b/>
          <w:bCs/>
          <w:iCs/>
          <w:lang w:val="en-US"/>
        </w:rPr>
        <w:t xml:space="preserve">Proposal </w:t>
      </w:r>
      <w:r>
        <w:rPr>
          <w:b/>
          <w:bCs/>
          <w:lang w:val="en-US"/>
        </w:rPr>
        <w:t>8</w:t>
      </w:r>
      <w:r w:rsidRPr="002A1FE7">
        <w:rPr>
          <w:lang w:val="en-US"/>
        </w:rPr>
        <w:t>:</w:t>
      </w:r>
      <w:r>
        <w:rPr>
          <w:iCs/>
          <w:lang w:val="en-US"/>
        </w:rPr>
        <w:t xml:space="preserve"> both independent PDUs or PDUs conforming a PDU set are supported.</w:t>
      </w:r>
    </w:p>
    <w:p w14:paraId="3458FC77" w14:textId="77777777" w:rsidR="000D0762" w:rsidRDefault="000D0762" w:rsidP="000D0762">
      <w:pPr>
        <w:jc w:val="both"/>
        <w:rPr>
          <w:iCs/>
          <w:lang w:val="en-US"/>
        </w:rPr>
      </w:pPr>
      <w:r w:rsidRPr="00F41871">
        <w:rPr>
          <w:b/>
          <w:bCs/>
          <w:iCs/>
          <w:lang w:val="en-US"/>
        </w:rPr>
        <w:t xml:space="preserve">Proposal </w:t>
      </w:r>
      <w:r>
        <w:rPr>
          <w:b/>
          <w:bCs/>
          <w:lang w:val="en-US"/>
        </w:rPr>
        <w:t>9</w:t>
      </w:r>
      <w:r w:rsidRPr="002A1FE7">
        <w:rPr>
          <w:lang w:val="en-US"/>
        </w:rPr>
        <w:t>:</w:t>
      </w:r>
      <w:r w:rsidRPr="00C1421F">
        <w:rPr>
          <w:iCs/>
          <w:lang w:val="en-US"/>
        </w:rPr>
        <w:t xml:space="preserve"> The remaining time can be reported as an integer or an index pointing out the threshold fitting its remaining time from a predefined </w:t>
      </w:r>
      <w:r>
        <w:rPr>
          <w:lang w:val="en-US"/>
        </w:rPr>
        <w:t>table.</w:t>
      </w:r>
    </w:p>
    <w:p w14:paraId="27F3721D" w14:textId="77777777" w:rsidR="000D0762" w:rsidRDefault="000D0762" w:rsidP="000D0762">
      <w:pPr>
        <w:jc w:val="both"/>
        <w:rPr>
          <w:iCs/>
          <w:lang w:val="en-US"/>
        </w:rPr>
      </w:pPr>
      <w:r>
        <w:rPr>
          <w:b/>
          <w:bCs/>
          <w:iCs/>
          <w:lang w:val="en-US"/>
        </w:rPr>
        <w:t xml:space="preserve">Proposal </w:t>
      </w:r>
      <w:r>
        <w:rPr>
          <w:b/>
          <w:bCs/>
          <w:lang w:val="en-US"/>
        </w:rPr>
        <w:t>10</w:t>
      </w:r>
      <w:r w:rsidRPr="00296B21">
        <w:rPr>
          <w:iCs/>
          <w:lang w:val="en-US"/>
        </w:rPr>
        <w:t>:</w:t>
      </w:r>
      <w:r>
        <w:rPr>
          <w:iCs/>
          <w:lang w:val="en-US"/>
        </w:rPr>
        <w:t xml:space="preserve"> The remaining time report is triggered when the remaining time</w:t>
      </w:r>
      <w:r w:rsidRPr="003537AB">
        <w:rPr>
          <w:iCs/>
          <w:lang w:val="en-US"/>
        </w:rPr>
        <w:t xml:space="preserve"> </w:t>
      </w:r>
      <w:r>
        <w:rPr>
          <w:iCs/>
          <w:lang w:val="en-US"/>
        </w:rPr>
        <w:t>of data buffered for a LCG becomes below threshold.</w:t>
      </w:r>
    </w:p>
    <w:p w14:paraId="416D8C7D" w14:textId="77777777" w:rsidR="000D0762" w:rsidRDefault="000D0762" w:rsidP="000D0762">
      <w:pPr>
        <w:jc w:val="both"/>
        <w:rPr>
          <w:iCs/>
          <w:lang w:val="en-US"/>
        </w:rPr>
      </w:pPr>
      <w:r w:rsidRPr="00242DDF">
        <w:rPr>
          <w:b/>
          <w:iCs/>
          <w:lang w:val="en-US"/>
        </w:rPr>
        <w:t xml:space="preserve">Proposal </w:t>
      </w:r>
      <w:r>
        <w:rPr>
          <w:b/>
          <w:bCs/>
          <w:lang w:val="en-US"/>
        </w:rPr>
        <w:t>11</w:t>
      </w:r>
      <w:r w:rsidRPr="00242DDF">
        <w:rPr>
          <w:iCs/>
          <w:lang w:val="en-US"/>
        </w:rPr>
        <w:t xml:space="preserve">: </w:t>
      </w:r>
      <w:r>
        <w:rPr>
          <w:iCs/>
          <w:lang w:val="en-US"/>
        </w:rPr>
        <w:t>Define a delay report MAC CE separately from the BSR MAC CE to report remaining time information for LCG(s)</w:t>
      </w:r>
      <w:r w:rsidRPr="0096666E">
        <w:rPr>
          <w:iCs/>
          <w:lang w:val="en-US"/>
        </w:rPr>
        <w:t xml:space="preserve"> </w:t>
      </w:r>
      <w:r>
        <w:rPr>
          <w:iCs/>
          <w:lang w:val="en-US"/>
        </w:rPr>
        <w:t>with remaining time is below threshold.</w:t>
      </w:r>
    </w:p>
    <w:p w14:paraId="22B37BF7" w14:textId="77777777" w:rsidR="000D0762" w:rsidRPr="002A1FE7" w:rsidRDefault="000D0762" w:rsidP="000D0762">
      <w:pPr>
        <w:jc w:val="both"/>
        <w:rPr>
          <w:lang w:val="en-US"/>
        </w:rPr>
      </w:pPr>
      <w:r w:rsidRPr="00880481">
        <w:rPr>
          <w:b/>
          <w:bCs/>
          <w:iCs/>
          <w:lang w:val="en-US"/>
        </w:rPr>
        <w:t xml:space="preserve">Proposal </w:t>
      </w:r>
      <w:r>
        <w:rPr>
          <w:b/>
          <w:bCs/>
          <w:iCs/>
          <w:lang w:val="en-US"/>
        </w:rPr>
        <w:t>12</w:t>
      </w:r>
      <w:r>
        <w:rPr>
          <w:iCs/>
          <w:lang w:val="en-US"/>
        </w:rPr>
        <w:t>: BSR can be reported together with delay report if delay report is triggered to provide total buffered data.</w:t>
      </w:r>
    </w:p>
    <w:p w14:paraId="605CCFA8" w14:textId="77777777" w:rsidR="000D0762" w:rsidRPr="002A1FE7" w:rsidRDefault="000D0762" w:rsidP="000D0762">
      <w:pPr>
        <w:jc w:val="both"/>
        <w:rPr>
          <w:lang w:val="en-US"/>
        </w:rPr>
      </w:pPr>
      <w:r w:rsidRPr="000D0762">
        <w:rPr>
          <w:b/>
          <w:bCs/>
          <w:iCs/>
          <w:lang w:val="en-US"/>
        </w:rPr>
        <w:t>Proposal 13</w:t>
      </w:r>
      <w:r>
        <w:rPr>
          <w:iCs/>
          <w:lang w:val="en-US"/>
        </w:rPr>
        <w:t xml:space="preserve">: </w:t>
      </w:r>
      <w:proofErr w:type="gramStart"/>
      <w:r>
        <w:rPr>
          <w:iCs/>
          <w:lang w:val="en-US"/>
        </w:rPr>
        <w:t>similar to</w:t>
      </w:r>
      <w:proofErr w:type="gramEnd"/>
      <w:r>
        <w:rPr>
          <w:iCs/>
          <w:lang w:val="en-US"/>
        </w:rPr>
        <w:t xml:space="preserve"> BSR, up to UE implementation to update the delay information content in case the TB with delay information multiplexed is deprioritized due to intra-UE prioritization.</w:t>
      </w:r>
    </w:p>
    <w:p w14:paraId="0091CD9A" w14:textId="3FF029AD" w:rsidR="006746BC" w:rsidRDefault="006746BC" w:rsidP="006746BC">
      <w:pPr>
        <w:pStyle w:val="Heading1"/>
        <w:rPr>
          <w:lang w:val="en-US"/>
        </w:rPr>
      </w:pPr>
      <w:r>
        <w:rPr>
          <w:lang w:val="en-US"/>
        </w:rPr>
        <w:t>Reference</w:t>
      </w:r>
    </w:p>
    <w:p w14:paraId="263F12D9" w14:textId="1013FA12" w:rsidR="001509DE" w:rsidRDefault="00861244" w:rsidP="001509DE">
      <w:pPr>
        <w:pStyle w:val="ListParagraph"/>
        <w:numPr>
          <w:ilvl w:val="0"/>
          <w:numId w:val="20"/>
        </w:numPr>
        <w:spacing w:before="120" w:after="0"/>
        <w:ind w:left="540" w:hanging="540"/>
        <w:contextualSpacing w:val="0"/>
        <w:rPr>
          <w:lang w:eastAsia="ja-JP"/>
        </w:rPr>
      </w:pPr>
      <w:hyperlink r:id="rId14" w:history="1">
        <w:r w:rsidR="001509DE" w:rsidRPr="00861244">
          <w:rPr>
            <w:rStyle w:val="Hyperlink"/>
            <w:lang w:eastAsia="ja-JP"/>
          </w:rPr>
          <w:t>TR 26.998</w:t>
        </w:r>
      </w:hyperlink>
      <w:r w:rsidR="001509DE">
        <w:rPr>
          <w:lang w:eastAsia="ja-JP"/>
        </w:rPr>
        <w:t xml:space="preserve">, </w:t>
      </w:r>
      <w:r w:rsidR="001509DE" w:rsidRPr="00387A00">
        <w:rPr>
          <w:lang w:eastAsia="ja-JP"/>
        </w:rPr>
        <w:t>Support of 5G glass-type Augmented Reality / Mixed Reality (AR/MR) devices</w:t>
      </w:r>
      <w:r w:rsidR="001509DE">
        <w:rPr>
          <w:lang w:eastAsia="ja-JP"/>
        </w:rPr>
        <w:t>,</w:t>
      </w:r>
      <w:r w:rsidR="001509DE" w:rsidRPr="00E821AF">
        <w:t xml:space="preserve"> </w:t>
      </w:r>
      <w:r w:rsidR="001509DE" w:rsidRPr="00E821AF">
        <w:rPr>
          <w:lang w:eastAsia="ja-JP"/>
        </w:rPr>
        <w:t>V18.0.0</w:t>
      </w:r>
      <w:r w:rsidR="001509DE">
        <w:rPr>
          <w:lang w:eastAsia="ja-JP"/>
        </w:rPr>
        <w:t>, Jan 2023.</w:t>
      </w:r>
    </w:p>
    <w:p w14:paraId="2760BFF1" w14:textId="66076562" w:rsidR="00165C74" w:rsidRDefault="009474BB" w:rsidP="001509DE">
      <w:pPr>
        <w:pStyle w:val="ListParagraph"/>
        <w:numPr>
          <w:ilvl w:val="0"/>
          <w:numId w:val="20"/>
        </w:numPr>
        <w:spacing w:before="120" w:after="0"/>
        <w:ind w:left="540" w:hanging="540"/>
        <w:contextualSpacing w:val="0"/>
        <w:rPr>
          <w:lang w:eastAsia="ja-JP"/>
        </w:rPr>
      </w:pPr>
      <w:hyperlink r:id="rId15" w:history="1">
        <w:r w:rsidR="00165C74" w:rsidRPr="009474BB">
          <w:rPr>
            <w:rStyle w:val="Hyperlink"/>
            <w:lang w:eastAsia="ja-JP"/>
          </w:rPr>
          <w:t>T</w:t>
        </w:r>
        <w:r w:rsidR="00986D96" w:rsidRPr="009474BB">
          <w:rPr>
            <w:rStyle w:val="Hyperlink"/>
            <w:lang w:eastAsia="ja-JP"/>
          </w:rPr>
          <w:t>R 38.838</w:t>
        </w:r>
      </w:hyperlink>
      <w:r w:rsidR="00986D96">
        <w:rPr>
          <w:lang w:eastAsia="ja-JP"/>
        </w:rPr>
        <w:t xml:space="preserve">, </w:t>
      </w:r>
      <w:r w:rsidR="00B57384" w:rsidRPr="00B57384">
        <w:rPr>
          <w:lang w:eastAsia="ja-JP"/>
        </w:rPr>
        <w:t>Study on XR (Extended Reality) Evaluations for</w:t>
      </w:r>
      <w:r w:rsidR="00B57384">
        <w:rPr>
          <w:lang w:eastAsia="ja-JP"/>
        </w:rPr>
        <w:t xml:space="preserve"> NR</w:t>
      </w:r>
      <w:r w:rsidR="003B0441">
        <w:rPr>
          <w:lang w:eastAsia="ja-JP"/>
        </w:rPr>
        <w:t xml:space="preserve">, V17.0.0, </w:t>
      </w:r>
      <w:r w:rsidR="00BF149D">
        <w:rPr>
          <w:lang w:eastAsia="ja-JP"/>
        </w:rPr>
        <w:t>Dec</w:t>
      </w:r>
      <w:r w:rsidR="003B0441">
        <w:rPr>
          <w:lang w:eastAsia="ja-JP"/>
        </w:rPr>
        <w:t xml:space="preserve"> 202</w:t>
      </w:r>
      <w:r w:rsidR="00BF149D">
        <w:rPr>
          <w:lang w:eastAsia="ja-JP"/>
        </w:rPr>
        <w:t>1</w:t>
      </w:r>
      <w:r w:rsidR="003B0441">
        <w:rPr>
          <w:lang w:eastAsia="ja-JP"/>
        </w:rPr>
        <w:t>.</w:t>
      </w:r>
    </w:p>
    <w:p w14:paraId="44250DF8" w14:textId="46D96CFF" w:rsidR="00EC08A5" w:rsidRDefault="0068312A" w:rsidP="001509DE">
      <w:pPr>
        <w:pStyle w:val="ListParagraph"/>
        <w:numPr>
          <w:ilvl w:val="0"/>
          <w:numId w:val="20"/>
        </w:numPr>
        <w:spacing w:before="120" w:after="0"/>
        <w:ind w:left="540" w:hanging="540"/>
        <w:contextualSpacing w:val="0"/>
        <w:rPr>
          <w:lang w:eastAsia="ja-JP"/>
        </w:rPr>
      </w:pPr>
      <w:hyperlink r:id="rId16" w:history="1">
        <w:r w:rsidR="00981E64" w:rsidRPr="0068312A">
          <w:rPr>
            <w:rStyle w:val="Hyperlink"/>
            <w:lang w:eastAsia="ja-JP"/>
          </w:rPr>
          <w:t>R2-2300256</w:t>
        </w:r>
      </w:hyperlink>
      <w:r w:rsidR="00981E64">
        <w:rPr>
          <w:lang w:eastAsia="ja-JP"/>
        </w:rPr>
        <w:t xml:space="preserve">, </w:t>
      </w:r>
      <w:r w:rsidR="007331F3" w:rsidRPr="007331F3">
        <w:rPr>
          <w:lang w:eastAsia="ja-JP"/>
        </w:rPr>
        <w:t>Dynamic BSR formulation and reporting for XR</w:t>
      </w:r>
      <w:r w:rsidR="007331F3">
        <w:rPr>
          <w:lang w:eastAsia="ja-JP"/>
        </w:rPr>
        <w:t xml:space="preserve">, </w:t>
      </w:r>
      <w:r w:rsidR="007F31A2">
        <w:rPr>
          <w:lang w:eastAsia="ja-JP"/>
        </w:rPr>
        <w:t xml:space="preserve">Dell, </w:t>
      </w:r>
      <w:r w:rsidR="007331F3">
        <w:rPr>
          <w:lang w:eastAsia="ja-JP"/>
        </w:rPr>
        <w:t>Feb 2023.</w:t>
      </w:r>
    </w:p>
    <w:p w14:paraId="6C3C3ABE" w14:textId="0448F854" w:rsidR="00095C81" w:rsidRDefault="00951B15" w:rsidP="001509DE">
      <w:pPr>
        <w:pStyle w:val="ListParagraph"/>
        <w:numPr>
          <w:ilvl w:val="0"/>
          <w:numId w:val="20"/>
        </w:numPr>
        <w:spacing w:before="120" w:after="0"/>
        <w:ind w:left="540" w:hanging="540"/>
        <w:contextualSpacing w:val="0"/>
        <w:rPr>
          <w:lang w:eastAsia="ja-JP"/>
        </w:rPr>
      </w:pPr>
      <w:hyperlink r:id="rId17" w:history="1">
        <w:r w:rsidR="00095C81" w:rsidRPr="00951B15">
          <w:rPr>
            <w:rStyle w:val="Hyperlink"/>
            <w:lang w:eastAsia="ja-JP"/>
          </w:rPr>
          <w:t>R2-2304711</w:t>
        </w:r>
      </w:hyperlink>
      <w:r w:rsidR="00095C81">
        <w:rPr>
          <w:lang w:eastAsia="ja-JP"/>
        </w:rPr>
        <w:t xml:space="preserve">, </w:t>
      </w:r>
      <w:r w:rsidR="009E28F8" w:rsidRPr="009E28F8">
        <w:rPr>
          <w:lang w:eastAsia="ja-JP"/>
        </w:rPr>
        <w:t>BSR and delay status reporting for XR</w:t>
      </w:r>
      <w:r w:rsidR="009E28F8">
        <w:rPr>
          <w:lang w:eastAsia="ja-JP"/>
        </w:rPr>
        <w:t xml:space="preserve">, </w:t>
      </w:r>
      <w:r w:rsidR="002A11F5">
        <w:rPr>
          <w:lang w:eastAsia="ja-JP"/>
        </w:rPr>
        <w:t xml:space="preserve">Qualcomm, </w:t>
      </w:r>
      <w:r w:rsidR="009E28F8">
        <w:rPr>
          <w:lang w:eastAsia="ja-JP"/>
        </w:rPr>
        <w:t>May 2023.</w:t>
      </w:r>
    </w:p>
    <w:p w14:paraId="40BF47F8" w14:textId="483B1693" w:rsidR="00915E06" w:rsidRDefault="00B50C70" w:rsidP="001509DE">
      <w:pPr>
        <w:pStyle w:val="ListParagraph"/>
        <w:numPr>
          <w:ilvl w:val="0"/>
          <w:numId w:val="20"/>
        </w:numPr>
        <w:spacing w:before="120" w:after="0"/>
        <w:ind w:left="540" w:hanging="540"/>
        <w:contextualSpacing w:val="0"/>
        <w:rPr>
          <w:lang w:eastAsia="ja-JP"/>
        </w:rPr>
      </w:pPr>
      <w:hyperlink r:id="rId18" w:history="1">
        <w:r w:rsidR="002A11F5" w:rsidRPr="00B50C70">
          <w:rPr>
            <w:rStyle w:val="Hyperlink"/>
            <w:lang w:eastAsia="ja-JP"/>
          </w:rPr>
          <w:t>R2-2211600</w:t>
        </w:r>
      </w:hyperlink>
      <w:r w:rsidR="005038D6">
        <w:rPr>
          <w:lang w:eastAsia="ja-JP"/>
        </w:rPr>
        <w:t>, BSR Tables for XR, Nokia, Nokia Shang</w:t>
      </w:r>
      <w:r w:rsidR="002A7FE9">
        <w:rPr>
          <w:lang w:eastAsia="ja-JP"/>
        </w:rPr>
        <w:t>h</w:t>
      </w:r>
      <w:r w:rsidR="005038D6">
        <w:rPr>
          <w:lang w:eastAsia="ja-JP"/>
        </w:rPr>
        <w:t>ai Bell</w:t>
      </w:r>
      <w:r w:rsidR="002A7FE9">
        <w:rPr>
          <w:lang w:eastAsia="ja-JP"/>
        </w:rPr>
        <w:t>, Nov 2022.</w:t>
      </w:r>
    </w:p>
    <w:p w14:paraId="05343221" w14:textId="5BB484EA" w:rsidR="00C12C0B" w:rsidRDefault="00D911AE" w:rsidP="001509DE">
      <w:pPr>
        <w:pStyle w:val="ListParagraph"/>
        <w:numPr>
          <w:ilvl w:val="0"/>
          <w:numId w:val="20"/>
        </w:numPr>
        <w:spacing w:before="120" w:after="0"/>
        <w:ind w:left="540" w:hanging="540"/>
        <w:contextualSpacing w:val="0"/>
        <w:rPr>
          <w:lang w:eastAsia="ja-JP"/>
        </w:rPr>
      </w:pPr>
      <w:hyperlink r:id="rId19" w:history="1">
        <w:r w:rsidR="00103C61" w:rsidRPr="00D911AE">
          <w:rPr>
            <w:rStyle w:val="Hyperlink"/>
            <w:lang w:eastAsia="ja-JP"/>
          </w:rPr>
          <w:t>TR 38.835</w:t>
        </w:r>
      </w:hyperlink>
      <w:r w:rsidR="00103C61">
        <w:rPr>
          <w:lang w:eastAsia="ja-JP"/>
        </w:rPr>
        <w:t xml:space="preserve">, </w:t>
      </w:r>
      <w:r w:rsidR="00103C61" w:rsidRPr="00103C61">
        <w:rPr>
          <w:lang w:eastAsia="ja-JP"/>
        </w:rPr>
        <w:t>Study on XR enhancements for NR</w:t>
      </w:r>
      <w:r w:rsidR="009474BB">
        <w:rPr>
          <w:lang w:eastAsia="ja-JP"/>
        </w:rPr>
        <w:t xml:space="preserve">, V18.0.1, </w:t>
      </w:r>
      <w:r w:rsidR="00262C65">
        <w:rPr>
          <w:lang w:eastAsia="ja-JP"/>
        </w:rPr>
        <w:t>April 2-23</w:t>
      </w:r>
      <w:r w:rsidR="00103C61">
        <w:rPr>
          <w:lang w:eastAsia="ja-JP"/>
        </w:rPr>
        <w:t xml:space="preserve"> </w:t>
      </w:r>
    </w:p>
    <w:p w14:paraId="086AB441" w14:textId="77777777" w:rsidR="006746BC" w:rsidRPr="00915584" w:rsidRDefault="006746BC" w:rsidP="00742EE5">
      <w:pPr>
        <w:rPr>
          <w:lang w:val="en-US"/>
        </w:rPr>
      </w:pPr>
    </w:p>
    <w:sectPr w:rsidR="006746BC" w:rsidRPr="009155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C9B69" w14:textId="77777777" w:rsidR="007E69BC" w:rsidRDefault="007E69BC">
      <w:pPr>
        <w:spacing w:after="0"/>
      </w:pPr>
      <w:r>
        <w:separator/>
      </w:r>
    </w:p>
  </w:endnote>
  <w:endnote w:type="continuationSeparator" w:id="0">
    <w:p w14:paraId="02F6FD66" w14:textId="77777777" w:rsidR="007E69BC" w:rsidRDefault="007E69BC">
      <w:pPr>
        <w:spacing w:after="0"/>
      </w:pPr>
      <w:r>
        <w:continuationSeparator/>
      </w:r>
    </w:p>
  </w:endnote>
  <w:endnote w:type="continuationNotice" w:id="1">
    <w:p w14:paraId="09F974A3" w14:textId="77777777" w:rsidR="007E69BC" w:rsidRDefault="007E6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55875" w14:textId="77777777" w:rsidR="007E69BC" w:rsidRDefault="007E69BC">
      <w:pPr>
        <w:spacing w:after="0"/>
      </w:pPr>
      <w:r>
        <w:separator/>
      </w:r>
    </w:p>
  </w:footnote>
  <w:footnote w:type="continuationSeparator" w:id="0">
    <w:p w14:paraId="596CF4EF" w14:textId="77777777" w:rsidR="007E69BC" w:rsidRDefault="007E69BC">
      <w:pPr>
        <w:spacing w:after="0"/>
      </w:pPr>
      <w:r>
        <w:continuationSeparator/>
      </w:r>
    </w:p>
  </w:footnote>
  <w:footnote w:type="continuationNotice" w:id="1">
    <w:p w14:paraId="681B9D4A" w14:textId="77777777" w:rsidR="007E69BC" w:rsidRDefault="007E69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25888"/>
    <w:multiLevelType w:val="hybridMultilevel"/>
    <w:tmpl w:val="53B4A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8" w15:restartNumberingAfterBreak="0">
    <w:nsid w:val="51235FEF"/>
    <w:multiLevelType w:val="hybridMultilevel"/>
    <w:tmpl w:val="EAC40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46C25"/>
    <w:multiLevelType w:val="hybridMultilevel"/>
    <w:tmpl w:val="13169C3E"/>
    <w:lvl w:ilvl="0" w:tplc="B97C787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4632F6F"/>
    <w:multiLevelType w:val="hybridMultilevel"/>
    <w:tmpl w:val="F656C816"/>
    <w:lvl w:ilvl="0" w:tplc="CB56426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C22E44"/>
    <w:multiLevelType w:val="hybridMultilevel"/>
    <w:tmpl w:val="DC7641E2"/>
    <w:lvl w:ilvl="0" w:tplc="1CA8ABA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08129E"/>
    <w:multiLevelType w:val="hybridMultilevel"/>
    <w:tmpl w:val="C2EE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4"/>
  </w:num>
  <w:num w:numId="4">
    <w:abstractNumId w:val="14"/>
  </w:num>
  <w:num w:numId="5">
    <w:abstractNumId w:val="14"/>
  </w:num>
  <w:num w:numId="6">
    <w:abstractNumId w:val="6"/>
  </w:num>
  <w:num w:numId="7">
    <w:abstractNumId w:val="14"/>
  </w:num>
  <w:num w:numId="8">
    <w:abstractNumId w:val="4"/>
  </w:num>
  <w:num w:numId="9">
    <w:abstractNumId w:val="14"/>
  </w:num>
  <w:num w:numId="10">
    <w:abstractNumId w:val="14"/>
  </w:num>
  <w:num w:numId="11">
    <w:abstractNumId w:val="14"/>
  </w:num>
  <w:num w:numId="12">
    <w:abstractNumId w:val="14"/>
  </w:num>
  <w:num w:numId="13">
    <w:abstractNumId w:val="14"/>
  </w:num>
  <w:num w:numId="14">
    <w:abstractNumId w:val="15"/>
  </w:num>
  <w:num w:numId="15">
    <w:abstractNumId w:val="3"/>
  </w:num>
  <w:num w:numId="16">
    <w:abstractNumId w:val="0"/>
  </w:num>
  <w:num w:numId="17">
    <w:abstractNumId w:val="1"/>
  </w:num>
  <w:num w:numId="18">
    <w:abstractNumId w:val="14"/>
  </w:num>
  <w:num w:numId="19">
    <w:abstractNumId w:val="14"/>
  </w:num>
  <w:num w:numId="20">
    <w:abstractNumId w:val="11"/>
  </w:num>
  <w:num w:numId="21">
    <w:abstractNumId w:val="7"/>
  </w:num>
  <w:num w:numId="22">
    <w:abstractNumId w:val="19"/>
  </w:num>
  <w:num w:numId="23">
    <w:abstractNumId w:val="16"/>
  </w:num>
  <w:num w:numId="24">
    <w:abstractNumId w:val="2"/>
  </w:num>
  <w:num w:numId="25">
    <w:abstractNumId w:val="9"/>
  </w:num>
  <w:num w:numId="26">
    <w:abstractNumId w:val="13"/>
  </w:num>
  <w:num w:numId="27">
    <w:abstractNumId w:val="5"/>
  </w:num>
  <w:num w:numId="28">
    <w:abstractNumId w:val="17"/>
  </w:num>
  <w:num w:numId="29">
    <w:abstractNumId w:val="1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1C9"/>
    <w:rsid w:val="000032A7"/>
    <w:rsid w:val="000034AF"/>
    <w:rsid w:val="0000467A"/>
    <w:rsid w:val="00004780"/>
    <w:rsid w:val="000049EF"/>
    <w:rsid w:val="000049FF"/>
    <w:rsid w:val="000056E5"/>
    <w:rsid w:val="00006727"/>
    <w:rsid w:val="00007BCE"/>
    <w:rsid w:val="00010595"/>
    <w:rsid w:val="00010A0E"/>
    <w:rsid w:val="00010BD8"/>
    <w:rsid w:val="000121F3"/>
    <w:rsid w:val="00012400"/>
    <w:rsid w:val="00013376"/>
    <w:rsid w:val="00013591"/>
    <w:rsid w:val="00013924"/>
    <w:rsid w:val="00013B49"/>
    <w:rsid w:val="00013EAE"/>
    <w:rsid w:val="00014157"/>
    <w:rsid w:val="000141E1"/>
    <w:rsid w:val="000149D7"/>
    <w:rsid w:val="00014C8F"/>
    <w:rsid w:val="00015986"/>
    <w:rsid w:val="00015B69"/>
    <w:rsid w:val="00015DFD"/>
    <w:rsid w:val="000160C2"/>
    <w:rsid w:val="00016395"/>
    <w:rsid w:val="00016C83"/>
    <w:rsid w:val="00016EE5"/>
    <w:rsid w:val="00017041"/>
    <w:rsid w:val="000170DC"/>
    <w:rsid w:val="00017660"/>
    <w:rsid w:val="000178C5"/>
    <w:rsid w:val="00017A43"/>
    <w:rsid w:val="00017F6C"/>
    <w:rsid w:val="0002054B"/>
    <w:rsid w:val="0002084B"/>
    <w:rsid w:val="00020928"/>
    <w:rsid w:val="0002100F"/>
    <w:rsid w:val="0002175B"/>
    <w:rsid w:val="00023759"/>
    <w:rsid w:val="00023922"/>
    <w:rsid w:val="00024002"/>
    <w:rsid w:val="00024034"/>
    <w:rsid w:val="0002424E"/>
    <w:rsid w:val="00024CED"/>
    <w:rsid w:val="000259CC"/>
    <w:rsid w:val="000273AB"/>
    <w:rsid w:val="00027BB8"/>
    <w:rsid w:val="00030248"/>
    <w:rsid w:val="0003058B"/>
    <w:rsid w:val="00030CC4"/>
    <w:rsid w:val="000314C1"/>
    <w:rsid w:val="000315EC"/>
    <w:rsid w:val="00031AEE"/>
    <w:rsid w:val="00031C80"/>
    <w:rsid w:val="00032869"/>
    <w:rsid w:val="000339F7"/>
    <w:rsid w:val="00034AA3"/>
    <w:rsid w:val="00035908"/>
    <w:rsid w:val="00036871"/>
    <w:rsid w:val="00036881"/>
    <w:rsid w:val="000379D4"/>
    <w:rsid w:val="00040FBE"/>
    <w:rsid w:val="0004116F"/>
    <w:rsid w:val="0004197F"/>
    <w:rsid w:val="00041EF4"/>
    <w:rsid w:val="00041F46"/>
    <w:rsid w:val="00042267"/>
    <w:rsid w:val="0004245A"/>
    <w:rsid w:val="00042E6D"/>
    <w:rsid w:val="00042F21"/>
    <w:rsid w:val="000449A9"/>
    <w:rsid w:val="00045084"/>
    <w:rsid w:val="00045F48"/>
    <w:rsid w:val="000462D7"/>
    <w:rsid w:val="00046801"/>
    <w:rsid w:val="000475F1"/>
    <w:rsid w:val="00051142"/>
    <w:rsid w:val="00051F4D"/>
    <w:rsid w:val="00052845"/>
    <w:rsid w:val="00054148"/>
    <w:rsid w:val="00054ECD"/>
    <w:rsid w:val="00055093"/>
    <w:rsid w:val="00055485"/>
    <w:rsid w:val="000557F6"/>
    <w:rsid w:val="00055CA2"/>
    <w:rsid w:val="00055DC3"/>
    <w:rsid w:val="00056156"/>
    <w:rsid w:val="00056200"/>
    <w:rsid w:val="000563DE"/>
    <w:rsid w:val="0005658C"/>
    <w:rsid w:val="00056D17"/>
    <w:rsid w:val="00056D6A"/>
    <w:rsid w:val="000575A8"/>
    <w:rsid w:val="000578A9"/>
    <w:rsid w:val="00057A2E"/>
    <w:rsid w:val="00057C77"/>
    <w:rsid w:val="00060761"/>
    <w:rsid w:val="00060A37"/>
    <w:rsid w:val="00060E66"/>
    <w:rsid w:val="00061042"/>
    <w:rsid w:val="00061781"/>
    <w:rsid w:val="00062185"/>
    <w:rsid w:val="000629B4"/>
    <w:rsid w:val="00063A99"/>
    <w:rsid w:val="00064B43"/>
    <w:rsid w:val="00065839"/>
    <w:rsid w:val="00065913"/>
    <w:rsid w:val="00065C3E"/>
    <w:rsid w:val="0006734A"/>
    <w:rsid w:val="00067386"/>
    <w:rsid w:val="000703E3"/>
    <w:rsid w:val="00070EC3"/>
    <w:rsid w:val="00070FE0"/>
    <w:rsid w:val="00071329"/>
    <w:rsid w:val="00071D90"/>
    <w:rsid w:val="000729F6"/>
    <w:rsid w:val="000733A3"/>
    <w:rsid w:val="00073F74"/>
    <w:rsid w:val="000740E4"/>
    <w:rsid w:val="00074CA2"/>
    <w:rsid w:val="000751FA"/>
    <w:rsid w:val="00075AE5"/>
    <w:rsid w:val="00075B6B"/>
    <w:rsid w:val="00075FA4"/>
    <w:rsid w:val="0007637E"/>
    <w:rsid w:val="00076C09"/>
    <w:rsid w:val="00077C56"/>
    <w:rsid w:val="00080D4E"/>
    <w:rsid w:val="00081911"/>
    <w:rsid w:val="00082E98"/>
    <w:rsid w:val="000841D2"/>
    <w:rsid w:val="00084BDE"/>
    <w:rsid w:val="00085168"/>
    <w:rsid w:val="0008547A"/>
    <w:rsid w:val="00086975"/>
    <w:rsid w:val="00087FA1"/>
    <w:rsid w:val="000914F0"/>
    <w:rsid w:val="00091E4D"/>
    <w:rsid w:val="00092510"/>
    <w:rsid w:val="0009267E"/>
    <w:rsid w:val="000928A5"/>
    <w:rsid w:val="000942CF"/>
    <w:rsid w:val="00094467"/>
    <w:rsid w:val="0009472B"/>
    <w:rsid w:val="00095505"/>
    <w:rsid w:val="00095C81"/>
    <w:rsid w:val="00095DA5"/>
    <w:rsid w:val="00096770"/>
    <w:rsid w:val="00096B42"/>
    <w:rsid w:val="00097E0A"/>
    <w:rsid w:val="00097F03"/>
    <w:rsid w:val="000A2B65"/>
    <w:rsid w:val="000A2DE7"/>
    <w:rsid w:val="000A2F54"/>
    <w:rsid w:val="000A343D"/>
    <w:rsid w:val="000A3B1D"/>
    <w:rsid w:val="000A5A7C"/>
    <w:rsid w:val="000A76E6"/>
    <w:rsid w:val="000A7CD4"/>
    <w:rsid w:val="000B0823"/>
    <w:rsid w:val="000B249E"/>
    <w:rsid w:val="000B28B0"/>
    <w:rsid w:val="000B363E"/>
    <w:rsid w:val="000B48C3"/>
    <w:rsid w:val="000B5DD4"/>
    <w:rsid w:val="000B6214"/>
    <w:rsid w:val="000B6715"/>
    <w:rsid w:val="000B67EB"/>
    <w:rsid w:val="000C06E6"/>
    <w:rsid w:val="000C0774"/>
    <w:rsid w:val="000C0867"/>
    <w:rsid w:val="000C1299"/>
    <w:rsid w:val="000C1400"/>
    <w:rsid w:val="000C1C8D"/>
    <w:rsid w:val="000C228F"/>
    <w:rsid w:val="000C2C4C"/>
    <w:rsid w:val="000C49EE"/>
    <w:rsid w:val="000C52B8"/>
    <w:rsid w:val="000C5B2B"/>
    <w:rsid w:val="000C5CC0"/>
    <w:rsid w:val="000C61E6"/>
    <w:rsid w:val="000C6727"/>
    <w:rsid w:val="000C6FC1"/>
    <w:rsid w:val="000C73AF"/>
    <w:rsid w:val="000C77E6"/>
    <w:rsid w:val="000C7C6C"/>
    <w:rsid w:val="000D0088"/>
    <w:rsid w:val="000D058C"/>
    <w:rsid w:val="000D0762"/>
    <w:rsid w:val="000D0E03"/>
    <w:rsid w:val="000D210F"/>
    <w:rsid w:val="000D2637"/>
    <w:rsid w:val="000D3389"/>
    <w:rsid w:val="000D373A"/>
    <w:rsid w:val="000D3A17"/>
    <w:rsid w:val="000D6FE7"/>
    <w:rsid w:val="000D7D6F"/>
    <w:rsid w:val="000E094C"/>
    <w:rsid w:val="000E0C4A"/>
    <w:rsid w:val="000E0ED0"/>
    <w:rsid w:val="000E15E4"/>
    <w:rsid w:val="000E271B"/>
    <w:rsid w:val="000E2DF6"/>
    <w:rsid w:val="000E30DB"/>
    <w:rsid w:val="000E4660"/>
    <w:rsid w:val="000E51EC"/>
    <w:rsid w:val="000E5EAF"/>
    <w:rsid w:val="000E6B4C"/>
    <w:rsid w:val="000E72BE"/>
    <w:rsid w:val="000E7492"/>
    <w:rsid w:val="000F02CC"/>
    <w:rsid w:val="000F1978"/>
    <w:rsid w:val="000F32FA"/>
    <w:rsid w:val="000F3594"/>
    <w:rsid w:val="000F3D01"/>
    <w:rsid w:val="000F5615"/>
    <w:rsid w:val="000F6B5B"/>
    <w:rsid w:val="000F7726"/>
    <w:rsid w:val="00100230"/>
    <w:rsid w:val="00102700"/>
    <w:rsid w:val="00102BA2"/>
    <w:rsid w:val="001031AF"/>
    <w:rsid w:val="00103C61"/>
    <w:rsid w:val="00104048"/>
    <w:rsid w:val="00106061"/>
    <w:rsid w:val="001065D4"/>
    <w:rsid w:val="00106E5B"/>
    <w:rsid w:val="00107F9D"/>
    <w:rsid w:val="00111866"/>
    <w:rsid w:val="0011246D"/>
    <w:rsid w:val="001129B3"/>
    <w:rsid w:val="001142D3"/>
    <w:rsid w:val="00114DF2"/>
    <w:rsid w:val="001153C2"/>
    <w:rsid w:val="00115789"/>
    <w:rsid w:val="0011636C"/>
    <w:rsid w:val="00116B92"/>
    <w:rsid w:val="001170C5"/>
    <w:rsid w:val="001171BB"/>
    <w:rsid w:val="0011724B"/>
    <w:rsid w:val="001173A3"/>
    <w:rsid w:val="00120539"/>
    <w:rsid w:val="00120C88"/>
    <w:rsid w:val="00121C0A"/>
    <w:rsid w:val="0012201B"/>
    <w:rsid w:val="00122B48"/>
    <w:rsid w:val="001230FC"/>
    <w:rsid w:val="00123769"/>
    <w:rsid w:val="001238D0"/>
    <w:rsid w:val="00123AC1"/>
    <w:rsid w:val="00123EFB"/>
    <w:rsid w:val="001242BE"/>
    <w:rsid w:val="001246D0"/>
    <w:rsid w:val="001249AB"/>
    <w:rsid w:val="0012510F"/>
    <w:rsid w:val="00125601"/>
    <w:rsid w:val="00126034"/>
    <w:rsid w:val="00126D0B"/>
    <w:rsid w:val="001274A9"/>
    <w:rsid w:val="001278CC"/>
    <w:rsid w:val="0013006E"/>
    <w:rsid w:val="00131847"/>
    <w:rsid w:val="00131EAC"/>
    <w:rsid w:val="001325DF"/>
    <w:rsid w:val="001328C0"/>
    <w:rsid w:val="00133A70"/>
    <w:rsid w:val="001343AC"/>
    <w:rsid w:val="001349C5"/>
    <w:rsid w:val="0013520D"/>
    <w:rsid w:val="001356A0"/>
    <w:rsid w:val="00135BF5"/>
    <w:rsid w:val="00135F60"/>
    <w:rsid w:val="001360F9"/>
    <w:rsid w:val="00136E53"/>
    <w:rsid w:val="00136FED"/>
    <w:rsid w:val="001377F2"/>
    <w:rsid w:val="00137E3A"/>
    <w:rsid w:val="00140C48"/>
    <w:rsid w:val="001421E7"/>
    <w:rsid w:val="0014343A"/>
    <w:rsid w:val="00143987"/>
    <w:rsid w:val="00143E84"/>
    <w:rsid w:val="001443DB"/>
    <w:rsid w:val="001446CF"/>
    <w:rsid w:val="00145DD0"/>
    <w:rsid w:val="0014623B"/>
    <w:rsid w:val="0014635C"/>
    <w:rsid w:val="00146533"/>
    <w:rsid w:val="001470DB"/>
    <w:rsid w:val="00150212"/>
    <w:rsid w:val="00150978"/>
    <w:rsid w:val="001509DE"/>
    <w:rsid w:val="00151918"/>
    <w:rsid w:val="0015240F"/>
    <w:rsid w:val="00152740"/>
    <w:rsid w:val="00152A2E"/>
    <w:rsid w:val="001532DF"/>
    <w:rsid w:val="0015371B"/>
    <w:rsid w:val="00153F64"/>
    <w:rsid w:val="001550BE"/>
    <w:rsid w:val="00155AA3"/>
    <w:rsid w:val="001563B9"/>
    <w:rsid w:val="001564A2"/>
    <w:rsid w:val="001564B4"/>
    <w:rsid w:val="0015670C"/>
    <w:rsid w:val="00157434"/>
    <w:rsid w:val="00157E93"/>
    <w:rsid w:val="00160AE9"/>
    <w:rsid w:val="00160C3F"/>
    <w:rsid w:val="00160F94"/>
    <w:rsid w:val="001611A8"/>
    <w:rsid w:val="001614AA"/>
    <w:rsid w:val="001614DE"/>
    <w:rsid w:val="00162585"/>
    <w:rsid w:val="001627DD"/>
    <w:rsid w:val="001629C1"/>
    <w:rsid w:val="00162B55"/>
    <w:rsid w:val="001635B8"/>
    <w:rsid w:val="00163919"/>
    <w:rsid w:val="001640AA"/>
    <w:rsid w:val="00164B2D"/>
    <w:rsid w:val="00164EBE"/>
    <w:rsid w:val="00165608"/>
    <w:rsid w:val="00165C74"/>
    <w:rsid w:val="00166B66"/>
    <w:rsid w:val="001678CB"/>
    <w:rsid w:val="001705C0"/>
    <w:rsid w:val="00170FD2"/>
    <w:rsid w:val="00171EE8"/>
    <w:rsid w:val="001727A6"/>
    <w:rsid w:val="00172D1B"/>
    <w:rsid w:val="001732A4"/>
    <w:rsid w:val="001739D9"/>
    <w:rsid w:val="0017445F"/>
    <w:rsid w:val="00174CB4"/>
    <w:rsid w:val="0017534F"/>
    <w:rsid w:val="001758DC"/>
    <w:rsid w:val="00175E30"/>
    <w:rsid w:val="00176693"/>
    <w:rsid w:val="00176858"/>
    <w:rsid w:val="00176CF1"/>
    <w:rsid w:val="001776E9"/>
    <w:rsid w:val="00177970"/>
    <w:rsid w:val="00177B5C"/>
    <w:rsid w:val="00181186"/>
    <w:rsid w:val="00181645"/>
    <w:rsid w:val="001817A3"/>
    <w:rsid w:val="00181A6D"/>
    <w:rsid w:val="00181D33"/>
    <w:rsid w:val="00182676"/>
    <w:rsid w:val="00182913"/>
    <w:rsid w:val="00182ADB"/>
    <w:rsid w:val="00183CB7"/>
    <w:rsid w:val="001846A2"/>
    <w:rsid w:val="00185457"/>
    <w:rsid w:val="001861AA"/>
    <w:rsid w:val="001861D7"/>
    <w:rsid w:val="0018652C"/>
    <w:rsid w:val="0018688C"/>
    <w:rsid w:val="00186D30"/>
    <w:rsid w:val="001872D6"/>
    <w:rsid w:val="001873E4"/>
    <w:rsid w:val="001878DF"/>
    <w:rsid w:val="00190C33"/>
    <w:rsid w:val="00191282"/>
    <w:rsid w:val="00191358"/>
    <w:rsid w:val="00191B46"/>
    <w:rsid w:val="00192570"/>
    <w:rsid w:val="001927AE"/>
    <w:rsid w:val="00192B1D"/>
    <w:rsid w:val="00192CA4"/>
    <w:rsid w:val="001932E6"/>
    <w:rsid w:val="00193312"/>
    <w:rsid w:val="00193668"/>
    <w:rsid w:val="001943F5"/>
    <w:rsid w:val="00194CBA"/>
    <w:rsid w:val="0019505F"/>
    <w:rsid w:val="001953E4"/>
    <w:rsid w:val="00195409"/>
    <w:rsid w:val="00196CAF"/>
    <w:rsid w:val="00197278"/>
    <w:rsid w:val="00197DCD"/>
    <w:rsid w:val="001A0897"/>
    <w:rsid w:val="001A237F"/>
    <w:rsid w:val="001A25B2"/>
    <w:rsid w:val="001A34FB"/>
    <w:rsid w:val="001A3712"/>
    <w:rsid w:val="001A5191"/>
    <w:rsid w:val="001A592E"/>
    <w:rsid w:val="001A6A70"/>
    <w:rsid w:val="001B2287"/>
    <w:rsid w:val="001B3302"/>
    <w:rsid w:val="001B375E"/>
    <w:rsid w:val="001B3C98"/>
    <w:rsid w:val="001B41F4"/>
    <w:rsid w:val="001B49ED"/>
    <w:rsid w:val="001B62F4"/>
    <w:rsid w:val="001B6496"/>
    <w:rsid w:val="001B6B5A"/>
    <w:rsid w:val="001B74AF"/>
    <w:rsid w:val="001B7566"/>
    <w:rsid w:val="001C041D"/>
    <w:rsid w:val="001C0875"/>
    <w:rsid w:val="001C0D9B"/>
    <w:rsid w:val="001C0DDA"/>
    <w:rsid w:val="001C1BC4"/>
    <w:rsid w:val="001C277D"/>
    <w:rsid w:val="001C33DB"/>
    <w:rsid w:val="001C4150"/>
    <w:rsid w:val="001C4570"/>
    <w:rsid w:val="001C681F"/>
    <w:rsid w:val="001C6CDC"/>
    <w:rsid w:val="001C6D47"/>
    <w:rsid w:val="001C716A"/>
    <w:rsid w:val="001C7DFE"/>
    <w:rsid w:val="001C7E84"/>
    <w:rsid w:val="001D172B"/>
    <w:rsid w:val="001D1DC4"/>
    <w:rsid w:val="001D201E"/>
    <w:rsid w:val="001D21E4"/>
    <w:rsid w:val="001D29EE"/>
    <w:rsid w:val="001D306E"/>
    <w:rsid w:val="001D3582"/>
    <w:rsid w:val="001D4D95"/>
    <w:rsid w:val="001D571F"/>
    <w:rsid w:val="001D6292"/>
    <w:rsid w:val="001D62F8"/>
    <w:rsid w:val="001D6433"/>
    <w:rsid w:val="001D6468"/>
    <w:rsid w:val="001D6560"/>
    <w:rsid w:val="001D6E1B"/>
    <w:rsid w:val="001D7261"/>
    <w:rsid w:val="001D75A3"/>
    <w:rsid w:val="001E0DF5"/>
    <w:rsid w:val="001E11BA"/>
    <w:rsid w:val="001E11DC"/>
    <w:rsid w:val="001E187E"/>
    <w:rsid w:val="001E1D46"/>
    <w:rsid w:val="001E1DF1"/>
    <w:rsid w:val="001E23E6"/>
    <w:rsid w:val="001E25EB"/>
    <w:rsid w:val="001E5A72"/>
    <w:rsid w:val="001E61E4"/>
    <w:rsid w:val="001E707A"/>
    <w:rsid w:val="001E7335"/>
    <w:rsid w:val="001E7E38"/>
    <w:rsid w:val="001F14BE"/>
    <w:rsid w:val="001F1F45"/>
    <w:rsid w:val="001F3A06"/>
    <w:rsid w:val="001F434E"/>
    <w:rsid w:val="001F5186"/>
    <w:rsid w:val="001F5B1D"/>
    <w:rsid w:val="001F6689"/>
    <w:rsid w:val="00200163"/>
    <w:rsid w:val="0020023B"/>
    <w:rsid w:val="00200FFD"/>
    <w:rsid w:val="0020100B"/>
    <w:rsid w:val="0020171A"/>
    <w:rsid w:val="00201A81"/>
    <w:rsid w:val="00201CD7"/>
    <w:rsid w:val="00201F76"/>
    <w:rsid w:val="00203F3E"/>
    <w:rsid w:val="0020456C"/>
    <w:rsid w:val="00204BF6"/>
    <w:rsid w:val="00204EC9"/>
    <w:rsid w:val="00204FC1"/>
    <w:rsid w:val="00206100"/>
    <w:rsid w:val="00206987"/>
    <w:rsid w:val="00210404"/>
    <w:rsid w:val="00210443"/>
    <w:rsid w:val="002104FE"/>
    <w:rsid w:val="00210655"/>
    <w:rsid w:val="0021072D"/>
    <w:rsid w:val="00211C91"/>
    <w:rsid w:val="00212572"/>
    <w:rsid w:val="00212FBF"/>
    <w:rsid w:val="00213B15"/>
    <w:rsid w:val="00213B57"/>
    <w:rsid w:val="00214358"/>
    <w:rsid w:val="00214B12"/>
    <w:rsid w:val="00215454"/>
    <w:rsid w:val="00215864"/>
    <w:rsid w:val="00216CEB"/>
    <w:rsid w:val="00217652"/>
    <w:rsid w:val="00217693"/>
    <w:rsid w:val="00217C61"/>
    <w:rsid w:val="0022152B"/>
    <w:rsid w:val="00221617"/>
    <w:rsid w:val="00222AA8"/>
    <w:rsid w:val="00223400"/>
    <w:rsid w:val="00223BCB"/>
    <w:rsid w:val="00223D17"/>
    <w:rsid w:val="00224180"/>
    <w:rsid w:val="00225D3B"/>
    <w:rsid w:val="00225E39"/>
    <w:rsid w:val="00225FD9"/>
    <w:rsid w:val="00226E59"/>
    <w:rsid w:val="00227116"/>
    <w:rsid w:val="0022722A"/>
    <w:rsid w:val="00227F62"/>
    <w:rsid w:val="00230101"/>
    <w:rsid w:val="00230969"/>
    <w:rsid w:val="00230CC3"/>
    <w:rsid w:val="00231148"/>
    <w:rsid w:val="002322FF"/>
    <w:rsid w:val="00232475"/>
    <w:rsid w:val="00233193"/>
    <w:rsid w:val="0023348A"/>
    <w:rsid w:val="00234F09"/>
    <w:rsid w:val="00235316"/>
    <w:rsid w:val="00235B47"/>
    <w:rsid w:val="00235F31"/>
    <w:rsid w:val="0023623D"/>
    <w:rsid w:val="00236674"/>
    <w:rsid w:val="0023669D"/>
    <w:rsid w:val="0023793E"/>
    <w:rsid w:val="00240EF5"/>
    <w:rsid w:val="002419FF"/>
    <w:rsid w:val="00242678"/>
    <w:rsid w:val="0024344D"/>
    <w:rsid w:val="00243AF6"/>
    <w:rsid w:val="00244287"/>
    <w:rsid w:val="00245873"/>
    <w:rsid w:val="00245A00"/>
    <w:rsid w:val="00245EF2"/>
    <w:rsid w:val="002460AB"/>
    <w:rsid w:val="002462DF"/>
    <w:rsid w:val="002463D0"/>
    <w:rsid w:val="00247BBC"/>
    <w:rsid w:val="00247BD1"/>
    <w:rsid w:val="00250110"/>
    <w:rsid w:val="002501D7"/>
    <w:rsid w:val="00250376"/>
    <w:rsid w:val="00250397"/>
    <w:rsid w:val="00251501"/>
    <w:rsid w:val="002518F8"/>
    <w:rsid w:val="00251BDC"/>
    <w:rsid w:val="00251C8E"/>
    <w:rsid w:val="0025214E"/>
    <w:rsid w:val="00254084"/>
    <w:rsid w:val="00254AE4"/>
    <w:rsid w:val="00255846"/>
    <w:rsid w:val="00260D84"/>
    <w:rsid w:val="00261168"/>
    <w:rsid w:val="00261384"/>
    <w:rsid w:val="00261CD5"/>
    <w:rsid w:val="002621A3"/>
    <w:rsid w:val="002625C7"/>
    <w:rsid w:val="00262B8E"/>
    <w:rsid w:val="00262C65"/>
    <w:rsid w:val="00262DD6"/>
    <w:rsid w:val="00263183"/>
    <w:rsid w:val="002634EF"/>
    <w:rsid w:val="002638C9"/>
    <w:rsid w:val="002640C8"/>
    <w:rsid w:val="00264140"/>
    <w:rsid w:val="002646B1"/>
    <w:rsid w:val="00265052"/>
    <w:rsid w:val="00265510"/>
    <w:rsid w:val="00265C0F"/>
    <w:rsid w:val="00265C5D"/>
    <w:rsid w:val="00266268"/>
    <w:rsid w:val="0026630D"/>
    <w:rsid w:val="002663DC"/>
    <w:rsid w:val="00266F4D"/>
    <w:rsid w:val="002678B3"/>
    <w:rsid w:val="00267B3E"/>
    <w:rsid w:val="00270AC3"/>
    <w:rsid w:val="002715D8"/>
    <w:rsid w:val="00272EBA"/>
    <w:rsid w:val="00273906"/>
    <w:rsid w:val="00273FEE"/>
    <w:rsid w:val="00274DD4"/>
    <w:rsid w:val="00275582"/>
    <w:rsid w:val="0027585C"/>
    <w:rsid w:val="00276827"/>
    <w:rsid w:val="00276993"/>
    <w:rsid w:val="00277D8F"/>
    <w:rsid w:val="00277EE1"/>
    <w:rsid w:val="002804D9"/>
    <w:rsid w:val="00280EAB"/>
    <w:rsid w:val="00281233"/>
    <w:rsid w:val="00281349"/>
    <w:rsid w:val="00281C01"/>
    <w:rsid w:val="00281CCB"/>
    <w:rsid w:val="00281E41"/>
    <w:rsid w:val="00283630"/>
    <w:rsid w:val="00283FEC"/>
    <w:rsid w:val="002843FC"/>
    <w:rsid w:val="00284504"/>
    <w:rsid w:val="002845F8"/>
    <w:rsid w:val="00284ACE"/>
    <w:rsid w:val="00286A5A"/>
    <w:rsid w:val="00286C95"/>
    <w:rsid w:val="00287582"/>
    <w:rsid w:val="002877E3"/>
    <w:rsid w:val="0029013C"/>
    <w:rsid w:val="00291724"/>
    <w:rsid w:val="00292461"/>
    <w:rsid w:val="00292576"/>
    <w:rsid w:val="00292887"/>
    <w:rsid w:val="002959EC"/>
    <w:rsid w:val="00295F2B"/>
    <w:rsid w:val="00296CC0"/>
    <w:rsid w:val="00297AAC"/>
    <w:rsid w:val="00297CF2"/>
    <w:rsid w:val="002A11F5"/>
    <w:rsid w:val="002A168F"/>
    <w:rsid w:val="002A1B6B"/>
    <w:rsid w:val="002A1FE7"/>
    <w:rsid w:val="002A2617"/>
    <w:rsid w:val="002A3627"/>
    <w:rsid w:val="002A4719"/>
    <w:rsid w:val="002A4E0D"/>
    <w:rsid w:val="002A50E6"/>
    <w:rsid w:val="002A6D67"/>
    <w:rsid w:val="002A76A7"/>
    <w:rsid w:val="002A7FE9"/>
    <w:rsid w:val="002B2864"/>
    <w:rsid w:val="002B2A2E"/>
    <w:rsid w:val="002B2D5F"/>
    <w:rsid w:val="002B3161"/>
    <w:rsid w:val="002B4231"/>
    <w:rsid w:val="002B481A"/>
    <w:rsid w:val="002B484F"/>
    <w:rsid w:val="002B4CD1"/>
    <w:rsid w:val="002B527A"/>
    <w:rsid w:val="002B5A93"/>
    <w:rsid w:val="002B6BE2"/>
    <w:rsid w:val="002C0509"/>
    <w:rsid w:val="002C0A7E"/>
    <w:rsid w:val="002C0D36"/>
    <w:rsid w:val="002C156C"/>
    <w:rsid w:val="002C2FCB"/>
    <w:rsid w:val="002C3FDF"/>
    <w:rsid w:val="002C475A"/>
    <w:rsid w:val="002C5969"/>
    <w:rsid w:val="002C6AEC"/>
    <w:rsid w:val="002C70C7"/>
    <w:rsid w:val="002C7215"/>
    <w:rsid w:val="002C7311"/>
    <w:rsid w:val="002C77C9"/>
    <w:rsid w:val="002C7C93"/>
    <w:rsid w:val="002D029C"/>
    <w:rsid w:val="002D0F32"/>
    <w:rsid w:val="002D13E7"/>
    <w:rsid w:val="002D1413"/>
    <w:rsid w:val="002D1745"/>
    <w:rsid w:val="002D200B"/>
    <w:rsid w:val="002D2929"/>
    <w:rsid w:val="002D3521"/>
    <w:rsid w:val="002D4713"/>
    <w:rsid w:val="002D5D3E"/>
    <w:rsid w:val="002D6492"/>
    <w:rsid w:val="002D696A"/>
    <w:rsid w:val="002D6C64"/>
    <w:rsid w:val="002E00A4"/>
    <w:rsid w:val="002E05E8"/>
    <w:rsid w:val="002E0F9A"/>
    <w:rsid w:val="002E1304"/>
    <w:rsid w:val="002E1308"/>
    <w:rsid w:val="002E2173"/>
    <w:rsid w:val="002E2AB3"/>
    <w:rsid w:val="002E3BC5"/>
    <w:rsid w:val="002E3EBC"/>
    <w:rsid w:val="002E4229"/>
    <w:rsid w:val="002E4EBB"/>
    <w:rsid w:val="002E507F"/>
    <w:rsid w:val="002E58AD"/>
    <w:rsid w:val="002E60E6"/>
    <w:rsid w:val="002E62B8"/>
    <w:rsid w:val="002F076B"/>
    <w:rsid w:val="002F0E1D"/>
    <w:rsid w:val="002F1D00"/>
    <w:rsid w:val="002F31F8"/>
    <w:rsid w:val="002F423A"/>
    <w:rsid w:val="002F4BF7"/>
    <w:rsid w:val="002F5A92"/>
    <w:rsid w:val="002F679E"/>
    <w:rsid w:val="002F7409"/>
    <w:rsid w:val="002F7481"/>
    <w:rsid w:val="002F786A"/>
    <w:rsid w:val="002F7C6A"/>
    <w:rsid w:val="0030053B"/>
    <w:rsid w:val="00300D9F"/>
    <w:rsid w:val="00300F5A"/>
    <w:rsid w:val="003016C2"/>
    <w:rsid w:val="00301A7D"/>
    <w:rsid w:val="00301F47"/>
    <w:rsid w:val="0030278B"/>
    <w:rsid w:val="00302C78"/>
    <w:rsid w:val="003041D3"/>
    <w:rsid w:val="003047E7"/>
    <w:rsid w:val="00304AD0"/>
    <w:rsid w:val="00305281"/>
    <w:rsid w:val="0030594F"/>
    <w:rsid w:val="00305B4F"/>
    <w:rsid w:val="00305DCF"/>
    <w:rsid w:val="00307F08"/>
    <w:rsid w:val="0031080B"/>
    <w:rsid w:val="0031085A"/>
    <w:rsid w:val="0031175E"/>
    <w:rsid w:val="00311A6D"/>
    <w:rsid w:val="00312AF1"/>
    <w:rsid w:val="00312BF2"/>
    <w:rsid w:val="003144A0"/>
    <w:rsid w:val="00315351"/>
    <w:rsid w:val="00315380"/>
    <w:rsid w:val="003155F1"/>
    <w:rsid w:val="00315B74"/>
    <w:rsid w:val="00317600"/>
    <w:rsid w:val="0031768A"/>
    <w:rsid w:val="0032067A"/>
    <w:rsid w:val="00322115"/>
    <w:rsid w:val="00322615"/>
    <w:rsid w:val="00322692"/>
    <w:rsid w:val="003227A2"/>
    <w:rsid w:val="00322876"/>
    <w:rsid w:val="00323428"/>
    <w:rsid w:val="0032365B"/>
    <w:rsid w:val="00323A0E"/>
    <w:rsid w:val="00323F47"/>
    <w:rsid w:val="003244BE"/>
    <w:rsid w:val="00324B7E"/>
    <w:rsid w:val="0032573B"/>
    <w:rsid w:val="00326508"/>
    <w:rsid w:val="00326558"/>
    <w:rsid w:val="00326612"/>
    <w:rsid w:val="00327607"/>
    <w:rsid w:val="00327F4D"/>
    <w:rsid w:val="00330867"/>
    <w:rsid w:val="00331025"/>
    <w:rsid w:val="0033145F"/>
    <w:rsid w:val="00332837"/>
    <w:rsid w:val="00332D36"/>
    <w:rsid w:val="003339B8"/>
    <w:rsid w:val="0033458E"/>
    <w:rsid w:val="00335235"/>
    <w:rsid w:val="0033558B"/>
    <w:rsid w:val="003357FC"/>
    <w:rsid w:val="00336093"/>
    <w:rsid w:val="00336F35"/>
    <w:rsid w:val="00336F95"/>
    <w:rsid w:val="0033718D"/>
    <w:rsid w:val="00337C8A"/>
    <w:rsid w:val="003405E6"/>
    <w:rsid w:val="00340C87"/>
    <w:rsid w:val="00341378"/>
    <w:rsid w:val="003425C1"/>
    <w:rsid w:val="00343BC5"/>
    <w:rsid w:val="00343F5E"/>
    <w:rsid w:val="003444DF"/>
    <w:rsid w:val="00344CB9"/>
    <w:rsid w:val="00344CD7"/>
    <w:rsid w:val="003454B2"/>
    <w:rsid w:val="003455BA"/>
    <w:rsid w:val="003470EB"/>
    <w:rsid w:val="00347636"/>
    <w:rsid w:val="00347AA9"/>
    <w:rsid w:val="00347FDA"/>
    <w:rsid w:val="0035133D"/>
    <w:rsid w:val="00351486"/>
    <w:rsid w:val="00351D62"/>
    <w:rsid w:val="00352277"/>
    <w:rsid w:val="00352856"/>
    <w:rsid w:val="003537AB"/>
    <w:rsid w:val="003548DA"/>
    <w:rsid w:val="00356E9A"/>
    <w:rsid w:val="00357026"/>
    <w:rsid w:val="00357B0C"/>
    <w:rsid w:val="003605B2"/>
    <w:rsid w:val="00360795"/>
    <w:rsid w:val="00360C22"/>
    <w:rsid w:val="00360D95"/>
    <w:rsid w:val="00361F93"/>
    <w:rsid w:val="003623A5"/>
    <w:rsid w:val="00363296"/>
    <w:rsid w:val="003633FB"/>
    <w:rsid w:val="00364632"/>
    <w:rsid w:val="00364973"/>
    <w:rsid w:val="003657C7"/>
    <w:rsid w:val="00365C40"/>
    <w:rsid w:val="00365DF2"/>
    <w:rsid w:val="00367026"/>
    <w:rsid w:val="0036741E"/>
    <w:rsid w:val="00367BC2"/>
    <w:rsid w:val="00367DA8"/>
    <w:rsid w:val="00370900"/>
    <w:rsid w:val="003709D7"/>
    <w:rsid w:val="003725ED"/>
    <w:rsid w:val="003737AD"/>
    <w:rsid w:val="00373D31"/>
    <w:rsid w:val="00374C34"/>
    <w:rsid w:val="00375A55"/>
    <w:rsid w:val="00376F7F"/>
    <w:rsid w:val="00377540"/>
    <w:rsid w:val="00380861"/>
    <w:rsid w:val="00380971"/>
    <w:rsid w:val="00380F1D"/>
    <w:rsid w:val="00381007"/>
    <w:rsid w:val="00381DB4"/>
    <w:rsid w:val="00381DE2"/>
    <w:rsid w:val="00382376"/>
    <w:rsid w:val="00382A57"/>
    <w:rsid w:val="0038412A"/>
    <w:rsid w:val="003846FD"/>
    <w:rsid w:val="00384997"/>
    <w:rsid w:val="00386146"/>
    <w:rsid w:val="00387A3D"/>
    <w:rsid w:val="0039009C"/>
    <w:rsid w:val="00390BE8"/>
    <w:rsid w:val="00390CCB"/>
    <w:rsid w:val="00391114"/>
    <w:rsid w:val="003917D3"/>
    <w:rsid w:val="00391ABB"/>
    <w:rsid w:val="00392648"/>
    <w:rsid w:val="003926B5"/>
    <w:rsid w:val="00392DE0"/>
    <w:rsid w:val="00393581"/>
    <w:rsid w:val="00393701"/>
    <w:rsid w:val="00393DAB"/>
    <w:rsid w:val="0039437F"/>
    <w:rsid w:val="00394F3A"/>
    <w:rsid w:val="0039547D"/>
    <w:rsid w:val="003956B0"/>
    <w:rsid w:val="00397C6E"/>
    <w:rsid w:val="00397F34"/>
    <w:rsid w:val="003A0A0D"/>
    <w:rsid w:val="003A1CED"/>
    <w:rsid w:val="003A2BCF"/>
    <w:rsid w:val="003A2CC1"/>
    <w:rsid w:val="003A54E1"/>
    <w:rsid w:val="003A5684"/>
    <w:rsid w:val="003A5771"/>
    <w:rsid w:val="003A5AC2"/>
    <w:rsid w:val="003A5FB2"/>
    <w:rsid w:val="003A5FC1"/>
    <w:rsid w:val="003A68FD"/>
    <w:rsid w:val="003A6DD9"/>
    <w:rsid w:val="003A70F8"/>
    <w:rsid w:val="003A74B0"/>
    <w:rsid w:val="003A75D9"/>
    <w:rsid w:val="003A784A"/>
    <w:rsid w:val="003A7896"/>
    <w:rsid w:val="003B011B"/>
    <w:rsid w:val="003B0441"/>
    <w:rsid w:val="003B2640"/>
    <w:rsid w:val="003B266A"/>
    <w:rsid w:val="003B2769"/>
    <w:rsid w:val="003B27B8"/>
    <w:rsid w:val="003B2F80"/>
    <w:rsid w:val="003B36E5"/>
    <w:rsid w:val="003B4786"/>
    <w:rsid w:val="003B478B"/>
    <w:rsid w:val="003B4915"/>
    <w:rsid w:val="003B4F34"/>
    <w:rsid w:val="003B5603"/>
    <w:rsid w:val="003B6F46"/>
    <w:rsid w:val="003B7506"/>
    <w:rsid w:val="003B767A"/>
    <w:rsid w:val="003B7B20"/>
    <w:rsid w:val="003B7D83"/>
    <w:rsid w:val="003B7E56"/>
    <w:rsid w:val="003C02F0"/>
    <w:rsid w:val="003C0B97"/>
    <w:rsid w:val="003C0D92"/>
    <w:rsid w:val="003C2021"/>
    <w:rsid w:val="003C2ACF"/>
    <w:rsid w:val="003C327E"/>
    <w:rsid w:val="003C342A"/>
    <w:rsid w:val="003C35AC"/>
    <w:rsid w:val="003C66D6"/>
    <w:rsid w:val="003C6DC8"/>
    <w:rsid w:val="003C7631"/>
    <w:rsid w:val="003C7FDA"/>
    <w:rsid w:val="003D02FE"/>
    <w:rsid w:val="003D0737"/>
    <w:rsid w:val="003D1436"/>
    <w:rsid w:val="003D26B1"/>
    <w:rsid w:val="003D2C54"/>
    <w:rsid w:val="003D2CBB"/>
    <w:rsid w:val="003D3D03"/>
    <w:rsid w:val="003D3FC6"/>
    <w:rsid w:val="003D4C6A"/>
    <w:rsid w:val="003D540F"/>
    <w:rsid w:val="003D5B6C"/>
    <w:rsid w:val="003D63DE"/>
    <w:rsid w:val="003D664F"/>
    <w:rsid w:val="003D6D86"/>
    <w:rsid w:val="003E000F"/>
    <w:rsid w:val="003E0F23"/>
    <w:rsid w:val="003E23B4"/>
    <w:rsid w:val="003E4B74"/>
    <w:rsid w:val="003E4E08"/>
    <w:rsid w:val="003E5245"/>
    <w:rsid w:val="003E5277"/>
    <w:rsid w:val="003E5458"/>
    <w:rsid w:val="003E56E6"/>
    <w:rsid w:val="003E66AE"/>
    <w:rsid w:val="003E69AC"/>
    <w:rsid w:val="003E721D"/>
    <w:rsid w:val="003F07EC"/>
    <w:rsid w:val="003F1549"/>
    <w:rsid w:val="003F1CA2"/>
    <w:rsid w:val="003F1CDF"/>
    <w:rsid w:val="003F23F7"/>
    <w:rsid w:val="003F279B"/>
    <w:rsid w:val="003F28D0"/>
    <w:rsid w:val="003F2959"/>
    <w:rsid w:val="003F3115"/>
    <w:rsid w:val="003F3922"/>
    <w:rsid w:val="003F42B0"/>
    <w:rsid w:val="003F44E3"/>
    <w:rsid w:val="003F4AC5"/>
    <w:rsid w:val="003F5DD1"/>
    <w:rsid w:val="003F6B9E"/>
    <w:rsid w:val="003F73B2"/>
    <w:rsid w:val="003F7BF4"/>
    <w:rsid w:val="003F7EA4"/>
    <w:rsid w:val="00401076"/>
    <w:rsid w:val="0040137B"/>
    <w:rsid w:val="0040154A"/>
    <w:rsid w:val="004015BB"/>
    <w:rsid w:val="00402C4E"/>
    <w:rsid w:val="00402FB4"/>
    <w:rsid w:val="004030EE"/>
    <w:rsid w:val="004036E0"/>
    <w:rsid w:val="00403A7F"/>
    <w:rsid w:val="00403BDC"/>
    <w:rsid w:val="00404A1F"/>
    <w:rsid w:val="0040536A"/>
    <w:rsid w:val="00405B55"/>
    <w:rsid w:val="0040641D"/>
    <w:rsid w:val="00406647"/>
    <w:rsid w:val="0040694A"/>
    <w:rsid w:val="00406A9E"/>
    <w:rsid w:val="00406FD0"/>
    <w:rsid w:val="00410B3E"/>
    <w:rsid w:val="0041187D"/>
    <w:rsid w:val="00411B6C"/>
    <w:rsid w:val="0041229D"/>
    <w:rsid w:val="00412892"/>
    <w:rsid w:val="00412B16"/>
    <w:rsid w:val="00413D7F"/>
    <w:rsid w:val="00414270"/>
    <w:rsid w:val="00414B75"/>
    <w:rsid w:val="00414C81"/>
    <w:rsid w:val="00414C83"/>
    <w:rsid w:val="0041519F"/>
    <w:rsid w:val="0041592B"/>
    <w:rsid w:val="00415FB3"/>
    <w:rsid w:val="00416041"/>
    <w:rsid w:val="00416275"/>
    <w:rsid w:val="00416370"/>
    <w:rsid w:val="0041645C"/>
    <w:rsid w:val="00416E06"/>
    <w:rsid w:val="00417AC6"/>
    <w:rsid w:val="0042031E"/>
    <w:rsid w:val="00420F56"/>
    <w:rsid w:val="00421A43"/>
    <w:rsid w:val="00422394"/>
    <w:rsid w:val="004236CC"/>
    <w:rsid w:val="00423D45"/>
    <w:rsid w:val="00424EFA"/>
    <w:rsid w:val="00425DC1"/>
    <w:rsid w:val="00426605"/>
    <w:rsid w:val="00426D35"/>
    <w:rsid w:val="004276A2"/>
    <w:rsid w:val="00427802"/>
    <w:rsid w:val="00430250"/>
    <w:rsid w:val="0043040E"/>
    <w:rsid w:val="004304A6"/>
    <w:rsid w:val="00430BFD"/>
    <w:rsid w:val="00430C1E"/>
    <w:rsid w:val="00431567"/>
    <w:rsid w:val="00431C63"/>
    <w:rsid w:val="004328C7"/>
    <w:rsid w:val="00433429"/>
    <w:rsid w:val="00433CF1"/>
    <w:rsid w:val="004340D8"/>
    <w:rsid w:val="004342CB"/>
    <w:rsid w:val="00434386"/>
    <w:rsid w:val="0043626A"/>
    <w:rsid w:val="00436634"/>
    <w:rsid w:val="00436CF0"/>
    <w:rsid w:val="004376C1"/>
    <w:rsid w:val="00437896"/>
    <w:rsid w:val="00437F8D"/>
    <w:rsid w:val="0044049E"/>
    <w:rsid w:val="004405E9"/>
    <w:rsid w:val="004411E7"/>
    <w:rsid w:val="00441498"/>
    <w:rsid w:val="00441B60"/>
    <w:rsid w:val="00442481"/>
    <w:rsid w:val="00443B1F"/>
    <w:rsid w:val="004444F8"/>
    <w:rsid w:val="004449BE"/>
    <w:rsid w:val="00444C69"/>
    <w:rsid w:val="00444F06"/>
    <w:rsid w:val="00444F21"/>
    <w:rsid w:val="004452CC"/>
    <w:rsid w:val="004453AE"/>
    <w:rsid w:val="00445787"/>
    <w:rsid w:val="00446E17"/>
    <w:rsid w:val="004476D8"/>
    <w:rsid w:val="004509B9"/>
    <w:rsid w:val="00450DE9"/>
    <w:rsid w:val="0045231C"/>
    <w:rsid w:val="00452801"/>
    <w:rsid w:val="00453CD2"/>
    <w:rsid w:val="0045446D"/>
    <w:rsid w:val="00454E7E"/>
    <w:rsid w:val="00455580"/>
    <w:rsid w:val="00455BEA"/>
    <w:rsid w:val="00455D3D"/>
    <w:rsid w:val="00455FA3"/>
    <w:rsid w:val="00456151"/>
    <w:rsid w:val="00456656"/>
    <w:rsid w:val="00457A79"/>
    <w:rsid w:val="004605C8"/>
    <w:rsid w:val="00461F9B"/>
    <w:rsid w:val="004631F1"/>
    <w:rsid w:val="00463FCE"/>
    <w:rsid w:val="00464439"/>
    <w:rsid w:val="00464967"/>
    <w:rsid w:val="00464EE4"/>
    <w:rsid w:val="00465162"/>
    <w:rsid w:val="0046556C"/>
    <w:rsid w:val="004655DA"/>
    <w:rsid w:val="0046625B"/>
    <w:rsid w:val="00466443"/>
    <w:rsid w:val="004664B3"/>
    <w:rsid w:val="0046678A"/>
    <w:rsid w:val="004670CD"/>
    <w:rsid w:val="0046711D"/>
    <w:rsid w:val="00470381"/>
    <w:rsid w:val="00470706"/>
    <w:rsid w:val="00470C32"/>
    <w:rsid w:val="004711B5"/>
    <w:rsid w:val="0047124B"/>
    <w:rsid w:val="00471BF6"/>
    <w:rsid w:val="00471D78"/>
    <w:rsid w:val="004722EA"/>
    <w:rsid w:val="00473B98"/>
    <w:rsid w:val="00473BDA"/>
    <w:rsid w:val="00474458"/>
    <w:rsid w:val="00474CD2"/>
    <w:rsid w:val="00474D54"/>
    <w:rsid w:val="00475070"/>
    <w:rsid w:val="004751A4"/>
    <w:rsid w:val="00475502"/>
    <w:rsid w:val="00475C24"/>
    <w:rsid w:val="0047691E"/>
    <w:rsid w:val="00476A28"/>
    <w:rsid w:val="004776DB"/>
    <w:rsid w:val="00477820"/>
    <w:rsid w:val="00480672"/>
    <w:rsid w:val="00480D39"/>
    <w:rsid w:val="00481301"/>
    <w:rsid w:val="00481357"/>
    <w:rsid w:val="0048170C"/>
    <w:rsid w:val="0048310C"/>
    <w:rsid w:val="00483736"/>
    <w:rsid w:val="00483F4C"/>
    <w:rsid w:val="00484596"/>
    <w:rsid w:val="004849F2"/>
    <w:rsid w:val="0048546E"/>
    <w:rsid w:val="00485B40"/>
    <w:rsid w:val="004866B6"/>
    <w:rsid w:val="0049180B"/>
    <w:rsid w:val="00491929"/>
    <w:rsid w:val="00491B46"/>
    <w:rsid w:val="00491CF7"/>
    <w:rsid w:val="00491ED5"/>
    <w:rsid w:val="00493033"/>
    <w:rsid w:val="0049376E"/>
    <w:rsid w:val="0049484D"/>
    <w:rsid w:val="00494D03"/>
    <w:rsid w:val="00494DA7"/>
    <w:rsid w:val="00495045"/>
    <w:rsid w:val="00495195"/>
    <w:rsid w:val="004955FD"/>
    <w:rsid w:val="0049638C"/>
    <w:rsid w:val="00496AC5"/>
    <w:rsid w:val="00497909"/>
    <w:rsid w:val="004A0601"/>
    <w:rsid w:val="004A0914"/>
    <w:rsid w:val="004A1534"/>
    <w:rsid w:val="004A1F7D"/>
    <w:rsid w:val="004A31EC"/>
    <w:rsid w:val="004A33EE"/>
    <w:rsid w:val="004A37D0"/>
    <w:rsid w:val="004A3C5B"/>
    <w:rsid w:val="004A44F4"/>
    <w:rsid w:val="004A4D16"/>
    <w:rsid w:val="004A538C"/>
    <w:rsid w:val="004A5D74"/>
    <w:rsid w:val="004A61D9"/>
    <w:rsid w:val="004A66A8"/>
    <w:rsid w:val="004A6939"/>
    <w:rsid w:val="004A6A82"/>
    <w:rsid w:val="004A784B"/>
    <w:rsid w:val="004B0083"/>
    <w:rsid w:val="004B1068"/>
    <w:rsid w:val="004B14FA"/>
    <w:rsid w:val="004B2294"/>
    <w:rsid w:val="004B3ADE"/>
    <w:rsid w:val="004B4032"/>
    <w:rsid w:val="004B4436"/>
    <w:rsid w:val="004B4E51"/>
    <w:rsid w:val="004B573D"/>
    <w:rsid w:val="004B6ECE"/>
    <w:rsid w:val="004B74E0"/>
    <w:rsid w:val="004C0D3F"/>
    <w:rsid w:val="004C143F"/>
    <w:rsid w:val="004C27AD"/>
    <w:rsid w:val="004C3B45"/>
    <w:rsid w:val="004C6682"/>
    <w:rsid w:val="004C71E2"/>
    <w:rsid w:val="004C74A2"/>
    <w:rsid w:val="004D007D"/>
    <w:rsid w:val="004D01B6"/>
    <w:rsid w:val="004D031D"/>
    <w:rsid w:val="004D088E"/>
    <w:rsid w:val="004D10D9"/>
    <w:rsid w:val="004D136C"/>
    <w:rsid w:val="004D15F2"/>
    <w:rsid w:val="004D177D"/>
    <w:rsid w:val="004D31D2"/>
    <w:rsid w:val="004D3584"/>
    <w:rsid w:val="004D35FB"/>
    <w:rsid w:val="004D4275"/>
    <w:rsid w:val="004D5284"/>
    <w:rsid w:val="004D568E"/>
    <w:rsid w:val="004D6332"/>
    <w:rsid w:val="004D63F5"/>
    <w:rsid w:val="004D649E"/>
    <w:rsid w:val="004D7942"/>
    <w:rsid w:val="004D7F9F"/>
    <w:rsid w:val="004E0477"/>
    <w:rsid w:val="004E09D6"/>
    <w:rsid w:val="004E145E"/>
    <w:rsid w:val="004E20E2"/>
    <w:rsid w:val="004E25D5"/>
    <w:rsid w:val="004E283D"/>
    <w:rsid w:val="004E2AB8"/>
    <w:rsid w:val="004E4762"/>
    <w:rsid w:val="004E5932"/>
    <w:rsid w:val="004E7602"/>
    <w:rsid w:val="004E7F81"/>
    <w:rsid w:val="004F0D8E"/>
    <w:rsid w:val="004F0E89"/>
    <w:rsid w:val="004F14B2"/>
    <w:rsid w:val="004F1646"/>
    <w:rsid w:val="004F1C8B"/>
    <w:rsid w:val="004F2237"/>
    <w:rsid w:val="004F271C"/>
    <w:rsid w:val="004F31FF"/>
    <w:rsid w:val="004F353C"/>
    <w:rsid w:val="004F418B"/>
    <w:rsid w:val="004F517C"/>
    <w:rsid w:val="004F572F"/>
    <w:rsid w:val="004F6321"/>
    <w:rsid w:val="004F6AB1"/>
    <w:rsid w:val="004F6B21"/>
    <w:rsid w:val="004F6D57"/>
    <w:rsid w:val="004F7774"/>
    <w:rsid w:val="004F7A6B"/>
    <w:rsid w:val="005008B1"/>
    <w:rsid w:val="00501BF6"/>
    <w:rsid w:val="0050213A"/>
    <w:rsid w:val="00502E3A"/>
    <w:rsid w:val="0050328D"/>
    <w:rsid w:val="00503506"/>
    <w:rsid w:val="005038D6"/>
    <w:rsid w:val="0050397E"/>
    <w:rsid w:val="00504127"/>
    <w:rsid w:val="00504E3C"/>
    <w:rsid w:val="0050522E"/>
    <w:rsid w:val="00505B6D"/>
    <w:rsid w:val="00506837"/>
    <w:rsid w:val="00506935"/>
    <w:rsid w:val="0050706C"/>
    <w:rsid w:val="00507156"/>
    <w:rsid w:val="005078EB"/>
    <w:rsid w:val="0051265B"/>
    <w:rsid w:val="0051483A"/>
    <w:rsid w:val="00514DD0"/>
    <w:rsid w:val="00515C53"/>
    <w:rsid w:val="00516B43"/>
    <w:rsid w:val="00520384"/>
    <w:rsid w:val="0052073E"/>
    <w:rsid w:val="00521755"/>
    <w:rsid w:val="005217D1"/>
    <w:rsid w:val="00521AAA"/>
    <w:rsid w:val="00521E65"/>
    <w:rsid w:val="0052225E"/>
    <w:rsid w:val="00522795"/>
    <w:rsid w:val="00522CBD"/>
    <w:rsid w:val="00522E61"/>
    <w:rsid w:val="00524B34"/>
    <w:rsid w:val="00524D5A"/>
    <w:rsid w:val="00525084"/>
    <w:rsid w:val="00526067"/>
    <w:rsid w:val="00526170"/>
    <w:rsid w:val="005315D4"/>
    <w:rsid w:val="00532071"/>
    <w:rsid w:val="0053360B"/>
    <w:rsid w:val="00533CED"/>
    <w:rsid w:val="0053431D"/>
    <w:rsid w:val="005343C1"/>
    <w:rsid w:val="00534EDA"/>
    <w:rsid w:val="00534EFC"/>
    <w:rsid w:val="0053525B"/>
    <w:rsid w:val="0053619E"/>
    <w:rsid w:val="00536D43"/>
    <w:rsid w:val="005373EA"/>
    <w:rsid w:val="00537D03"/>
    <w:rsid w:val="00537DA2"/>
    <w:rsid w:val="00540576"/>
    <w:rsid w:val="00540865"/>
    <w:rsid w:val="00541978"/>
    <w:rsid w:val="0054277C"/>
    <w:rsid w:val="005431D5"/>
    <w:rsid w:val="0054498B"/>
    <w:rsid w:val="00544AE2"/>
    <w:rsid w:val="00544E5D"/>
    <w:rsid w:val="00544E81"/>
    <w:rsid w:val="00545C40"/>
    <w:rsid w:val="00545CF6"/>
    <w:rsid w:val="00545E86"/>
    <w:rsid w:val="00545F0D"/>
    <w:rsid w:val="0054615B"/>
    <w:rsid w:val="00546417"/>
    <w:rsid w:val="005470EF"/>
    <w:rsid w:val="00547213"/>
    <w:rsid w:val="00547AB6"/>
    <w:rsid w:val="00550A07"/>
    <w:rsid w:val="005513E2"/>
    <w:rsid w:val="005519AB"/>
    <w:rsid w:val="00552093"/>
    <w:rsid w:val="0055258E"/>
    <w:rsid w:val="00553149"/>
    <w:rsid w:val="005532D8"/>
    <w:rsid w:val="00553E6D"/>
    <w:rsid w:val="00555021"/>
    <w:rsid w:val="00555133"/>
    <w:rsid w:val="005555DF"/>
    <w:rsid w:val="00555762"/>
    <w:rsid w:val="00555910"/>
    <w:rsid w:val="00556135"/>
    <w:rsid w:val="0055655E"/>
    <w:rsid w:val="0055716A"/>
    <w:rsid w:val="00560186"/>
    <w:rsid w:val="005609AE"/>
    <w:rsid w:val="00560A61"/>
    <w:rsid w:val="00561749"/>
    <w:rsid w:val="00561B0C"/>
    <w:rsid w:val="00561B74"/>
    <w:rsid w:val="00561C42"/>
    <w:rsid w:val="005635EF"/>
    <w:rsid w:val="00563F54"/>
    <w:rsid w:val="00564AB6"/>
    <w:rsid w:val="00564F3D"/>
    <w:rsid w:val="00565CCC"/>
    <w:rsid w:val="00565ED5"/>
    <w:rsid w:val="00565F8D"/>
    <w:rsid w:val="00566131"/>
    <w:rsid w:val="00566546"/>
    <w:rsid w:val="0056680E"/>
    <w:rsid w:val="00566BEC"/>
    <w:rsid w:val="00566BFE"/>
    <w:rsid w:val="00566F9F"/>
    <w:rsid w:val="005700E8"/>
    <w:rsid w:val="005706B5"/>
    <w:rsid w:val="00570A6F"/>
    <w:rsid w:val="00570D03"/>
    <w:rsid w:val="00571251"/>
    <w:rsid w:val="005716BF"/>
    <w:rsid w:val="0057190A"/>
    <w:rsid w:val="00571DBE"/>
    <w:rsid w:val="00572D94"/>
    <w:rsid w:val="00573B41"/>
    <w:rsid w:val="00574791"/>
    <w:rsid w:val="00575A55"/>
    <w:rsid w:val="00575B9A"/>
    <w:rsid w:val="00575D38"/>
    <w:rsid w:val="00576155"/>
    <w:rsid w:val="005764FF"/>
    <w:rsid w:val="005765C4"/>
    <w:rsid w:val="005767B3"/>
    <w:rsid w:val="00577192"/>
    <w:rsid w:val="0057721D"/>
    <w:rsid w:val="00577429"/>
    <w:rsid w:val="00577820"/>
    <w:rsid w:val="005808BE"/>
    <w:rsid w:val="00580C0F"/>
    <w:rsid w:val="0058163B"/>
    <w:rsid w:val="00582112"/>
    <w:rsid w:val="00583F3C"/>
    <w:rsid w:val="005843A4"/>
    <w:rsid w:val="00584F20"/>
    <w:rsid w:val="0058506D"/>
    <w:rsid w:val="005857DD"/>
    <w:rsid w:val="005858C6"/>
    <w:rsid w:val="00585B07"/>
    <w:rsid w:val="00585FA0"/>
    <w:rsid w:val="00587CC3"/>
    <w:rsid w:val="00590347"/>
    <w:rsid w:val="00591039"/>
    <w:rsid w:val="00593278"/>
    <w:rsid w:val="005942DE"/>
    <w:rsid w:val="00594B73"/>
    <w:rsid w:val="00595249"/>
    <w:rsid w:val="00595C18"/>
    <w:rsid w:val="005967EF"/>
    <w:rsid w:val="005A001A"/>
    <w:rsid w:val="005A0733"/>
    <w:rsid w:val="005A0C07"/>
    <w:rsid w:val="005A0E48"/>
    <w:rsid w:val="005A1191"/>
    <w:rsid w:val="005A139B"/>
    <w:rsid w:val="005A154C"/>
    <w:rsid w:val="005A2268"/>
    <w:rsid w:val="005A31AA"/>
    <w:rsid w:val="005A372E"/>
    <w:rsid w:val="005A520F"/>
    <w:rsid w:val="005A5DA1"/>
    <w:rsid w:val="005A6687"/>
    <w:rsid w:val="005A6E4B"/>
    <w:rsid w:val="005A74C4"/>
    <w:rsid w:val="005A79C0"/>
    <w:rsid w:val="005A7B2B"/>
    <w:rsid w:val="005A7B71"/>
    <w:rsid w:val="005A7EF5"/>
    <w:rsid w:val="005A7F0A"/>
    <w:rsid w:val="005B012B"/>
    <w:rsid w:val="005B0239"/>
    <w:rsid w:val="005B0872"/>
    <w:rsid w:val="005B1632"/>
    <w:rsid w:val="005B1C0E"/>
    <w:rsid w:val="005B283B"/>
    <w:rsid w:val="005B2B49"/>
    <w:rsid w:val="005B307B"/>
    <w:rsid w:val="005B3B4F"/>
    <w:rsid w:val="005B4F13"/>
    <w:rsid w:val="005B4F9E"/>
    <w:rsid w:val="005B5E87"/>
    <w:rsid w:val="005B60BB"/>
    <w:rsid w:val="005B630A"/>
    <w:rsid w:val="005B6692"/>
    <w:rsid w:val="005B7A58"/>
    <w:rsid w:val="005C0132"/>
    <w:rsid w:val="005C021C"/>
    <w:rsid w:val="005C071A"/>
    <w:rsid w:val="005C2624"/>
    <w:rsid w:val="005C2CBE"/>
    <w:rsid w:val="005C2E0C"/>
    <w:rsid w:val="005C30C2"/>
    <w:rsid w:val="005C3557"/>
    <w:rsid w:val="005C3B17"/>
    <w:rsid w:val="005C5351"/>
    <w:rsid w:val="005C5600"/>
    <w:rsid w:val="005C5982"/>
    <w:rsid w:val="005C668E"/>
    <w:rsid w:val="005C735C"/>
    <w:rsid w:val="005C7392"/>
    <w:rsid w:val="005C7A6B"/>
    <w:rsid w:val="005C7A9E"/>
    <w:rsid w:val="005C7E0C"/>
    <w:rsid w:val="005C7F23"/>
    <w:rsid w:val="005D0D75"/>
    <w:rsid w:val="005D0E81"/>
    <w:rsid w:val="005D119F"/>
    <w:rsid w:val="005D15F4"/>
    <w:rsid w:val="005D1EF0"/>
    <w:rsid w:val="005D237A"/>
    <w:rsid w:val="005D261C"/>
    <w:rsid w:val="005D28B6"/>
    <w:rsid w:val="005D2982"/>
    <w:rsid w:val="005D2A54"/>
    <w:rsid w:val="005D30D0"/>
    <w:rsid w:val="005D3599"/>
    <w:rsid w:val="005D4367"/>
    <w:rsid w:val="005D43DB"/>
    <w:rsid w:val="005D43E6"/>
    <w:rsid w:val="005D4672"/>
    <w:rsid w:val="005D4A52"/>
    <w:rsid w:val="005D4FF8"/>
    <w:rsid w:val="005D5DC1"/>
    <w:rsid w:val="005D6FAC"/>
    <w:rsid w:val="005D7307"/>
    <w:rsid w:val="005D763D"/>
    <w:rsid w:val="005D7979"/>
    <w:rsid w:val="005E0460"/>
    <w:rsid w:val="005E0F26"/>
    <w:rsid w:val="005E2371"/>
    <w:rsid w:val="005E278D"/>
    <w:rsid w:val="005E43A3"/>
    <w:rsid w:val="005E49E9"/>
    <w:rsid w:val="005E4F1A"/>
    <w:rsid w:val="005E5046"/>
    <w:rsid w:val="005E52EF"/>
    <w:rsid w:val="005E55A6"/>
    <w:rsid w:val="005E59BE"/>
    <w:rsid w:val="005E65A8"/>
    <w:rsid w:val="005E746D"/>
    <w:rsid w:val="005F1AF9"/>
    <w:rsid w:val="005F1F92"/>
    <w:rsid w:val="005F2118"/>
    <w:rsid w:val="005F2184"/>
    <w:rsid w:val="005F2CB8"/>
    <w:rsid w:val="005F4338"/>
    <w:rsid w:val="005F479A"/>
    <w:rsid w:val="005F5ABC"/>
    <w:rsid w:val="005F68FB"/>
    <w:rsid w:val="005F6990"/>
    <w:rsid w:val="005F69FE"/>
    <w:rsid w:val="005F71B4"/>
    <w:rsid w:val="005F7BF1"/>
    <w:rsid w:val="00600A97"/>
    <w:rsid w:val="006023E9"/>
    <w:rsid w:val="00603655"/>
    <w:rsid w:val="006036F0"/>
    <w:rsid w:val="00603C15"/>
    <w:rsid w:val="00604BA1"/>
    <w:rsid w:val="00604CF3"/>
    <w:rsid w:val="0060535F"/>
    <w:rsid w:val="00605666"/>
    <w:rsid w:val="006066EE"/>
    <w:rsid w:val="00606B24"/>
    <w:rsid w:val="00607389"/>
    <w:rsid w:val="0060794D"/>
    <w:rsid w:val="00610630"/>
    <w:rsid w:val="0061164B"/>
    <w:rsid w:val="006119FF"/>
    <w:rsid w:val="00611E0C"/>
    <w:rsid w:val="006126C0"/>
    <w:rsid w:val="006138B2"/>
    <w:rsid w:val="00613A0D"/>
    <w:rsid w:val="00613DB1"/>
    <w:rsid w:val="006146AF"/>
    <w:rsid w:val="00614F7D"/>
    <w:rsid w:val="00615957"/>
    <w:rsid w:val="00615D7C"/>
    <w:rsid w:val="00616908"/>
    <w:rsid w:val="0061775A"/>
    <w:rsid w:val="00617850"/>
    <w:rsid w:val="00620149"/>
    <w:rsid w:val="006204AD"/>
    <w:rsid w:val="00620A1A"/>
    <w:rsid w:val="00620B4E"/>
    <w:rsid w:val="00621097"/>
    <w:rsid w:val="00621188"/>
    <w:rsid w:val="00621C15"/>
    <w:rsid w:val="00622436"/>
    <w:rsid w:val="00623427"/>
    <w:rsid w:val="00623829"/>
    <w:rsid w:val="00623A2B"/>
    <w:rsid w:val="00623A5D"/>
    <w:rsid w:val="00624C20"/>
    <w:rsid w:val="00625589"/>
    <w:rsid w:val="00625D60"/>
    <w:rsid w:val="00626409"/>
    <w:rsid w:val="006266D6"/>
    <w:rsid w:val="00626C46"/>
    <w:rsid w:val="006272F3"/>
    <w:rsid w:val="00627486"/>
    <w:rsid w:val="00627FCF"/>
    <w:rsid w:val="0063115A"/>
    <w:rsid w:val="006314A2"/>
    <w:rsid w:val="00631722"/>
    <w:rsid w:val="00631B06"/>
    <w:rsid w:val="006322FB"/>
    <w:rsid w:val="00633289"/>
    <w:rsid w:val="00633DCF"/>
    <w:rsid w:val="00637E83"/>
    <w:rsid w:val="00640049"/>
    <w:rsid w:val="006402BA"/>
    <w:rsid w:val="00640346"/>
    <w:rsid w:val="006405E3"/>
    <w:rsid w:val="00640A22"/>
    <w:rsid w:val="00640E81"/>
    <w:rsid w:val="00640F29"/>
    <w:rsid w:val="00642075"/>
    <w:rsid w:val="00643128"/>
    <w:rsid w:val="00643AE3"/>
    <w:rsid w:val="00643D71"/>
    <w:rsid w:val="00643F4E"/>
    <w:rsid w:val="006446DE"/>
    <w:rsid w:val="00644D3D"/>
    <w:rsid w:val="00644FE4"/>
    <w:rsid w:val="006453E2"/>
    <w:rsid w:val="00646D1E"/>
    <w:rsid w:val="00647930"/>
    <w:rsid w:val="00650334"/>
    <w:rsid w:val="006517BD"/>
    <w:rsid w:val="00652315"/>
    <w:rsid w:val="00652C49"/>
    <w:rsid w:val="006530F1"/>
    <w:rsid w:val="0065331A"/>
    <w:rsid w:val="006546DD"/>
    <w:rsid w:val="006565E0"/>
    <w:rsid w:val="006567F1"/>
    <w:rsid w:val="00656ECC"/>
    <w:rsid w:val="00656FD2"/>
    <w:rsid w:val="0065713F"/>
    <w:rsid w:val="006572DC"/>
    <w:rsid w:val="00657D29"/>
    <w:rsid w:val="00661136"/>
    <w:rsid w:val="006611F9"/>
    <w:rsid w:val="00662E7E"/>
    <w:rsid w:val="006638F3"/>
    <w:rsid w:val="00663E76"/>
    <w:rsid w:val="00663FF0"/>
    <w:rsid w:val="0066472A"/>
    <w:rsid w:val="00665716"/>
    <w:rsid w:val="0066720A"/>
    <w:rsid w:val="006673C6"/>
    <w:rsid w:val="00667691"/>
    <w:rsid w:val="0067189C"/>
    <w:rsid w:val="00671D89"/>
    <w:rsid w:val="00672137"/>
    <w:rsid w:val="00672427"/>
    <w:rsid w:val="00672CD3"/>
    <w:rsid w:val="006730F7"/>
    <w:rsid w:val="00673392"/>
    <w:rsid w:val="006735B1"/>
    <w:rsid w:val="0067385A"/>
    <w:rsid w:val="006746BC"/>
    <w:rsid w:val="00674701"/>
    <w:rsid w:val="006748B4"/>
    <w:rsid w:val="00675034"/>
    <w:rsid w:val="0067550A"/>
    <w:rsid w:val="006755A8"/>
    <w:rsid w:val="00676966"/>
    <w:rsid w:val="00676E5B"/>
    <w:rsid w:val="00677FDA"/>
    <w:rsid w:val="00680221"/>
    <w:rsid w:val="00680D48"/>
    <w:rsid w:val="0068114E"/>
    <w:rsid w:val="006830CB"/>
    <w:rsid w:val="0068312A"/>
    <w:rsid w:val="006831B9"/>
    <w:rsid w:val="0068348D"/>
    <w:rsid w:val="00683FAF"/>
    <w:rsid w:val="00683FCD"/>
    <w:rsid w:val="00685534"/>
    <w:rsid w:val="00685AB8"/>
    <w:rsid w:val="00685FC6"/>
    <w:rsid w:val="0068630E"/>
    <w:rsid w:val="0068656F"/>
    <w:rsid w:val="00686C00"/>
    <w:rsid w:val="00691A0B"/>
    <w:rsid w:val="00692756"/>
    <w:rsid w:val="0069298C"/>
    <w:rsid w:val="00692D98"/>
    <w:rsid w:val="00693075"/>
    <w:rsid w:val="00693662"/>
    <w:rsid w:val="00693B94"/>
    <w:rsid w:val="00693DB5"/>
    <w:rsid w:val="00694101"/>
    <w:rsid w:val="0069507A"/>
    <w:rsid w:val="00695A01"/>
    <w:rsid w:val="00697541"/>
    <w:rsid w:val="00697B65"/>
    <w:rsid w:val="006A208F"/>
    <w:rsid w:val="006A2DA9"/>
    <w:rsid w:val="006A30CD"/>
    <w:rsid w:val="006A4B6B"/>
    <w:rsid w:val="006A50D8"/>
    <w:rsid w:val="006A5DDA"/>
    <w:rsid w:val="006A6613"/>
    <w:rsid w:val="006A6F21"/>
    <w:rsid w:val="006A7936"/>
    <w:rsid w:val="006A7CDC"/>
    <w:rsid w:val="006B002E"/>
    <w:rsid w:val="006B0441"/>
    <w:rsid w:val="006B1CAE"/>
    <w:rsid w:val="006B2E0F"/>
    <w:rsid w:val="006B2EE5"/>
    <w:rsid w:val="006B3198"/>
    <w:rsid w:val="006B3557"/>
    <w:rsid w:val="006B3609"/>
    <w:rsid w:val="006B3CA8"/>
    <w:rsid w:val="006B5249"/>
    <w:rsid w:val="006B60EF"/>
    <w:rsid w:val="006B6108"/>
    <w:rsid w:val="006B631F"/>
    <w:rsid w:val="006B6410"/>
    <w:rsid w:val="006B64F3"/>
    <w:rsid w:val="006B657D"/>
    <w:rsid w:val="006B6CEE"/>
    <w:rsid w:val="006B78B8"/>
    <w:rsid w:val="006C0481"/>
    <w:rsid w:val="006C08F2"/>
    <w:rsid w:val="006C1012"/>
    <w:rsid w:val="006C1CFF"/>
    <w:rsid w:val="006C25C2"/>
    <w:rsid w:val="006C2D7B"/>
    <w:rsid w:val="006C307F"/>
    <w:rsid w:val="006C31D9"/>
    <w:rsid w:val="006C385A"/>
    <w:rsid w:val="006C3AAF"/>
    <w:rsid w:val="006C427E"/>
    <w:rsid w:val="006C44DE"/>
    <w:rsid w:val="006C51A7"/>
    <w:rsid w:val="006C565E"/>
    <w:rsid w:val="006C5B7D"/>
    <w:rsid w:val="006C6070"/>
    <w:rsid w:val="006C60F7"/>
    <w:rsid w:val="006C6210"/>
    <w:rsid w:val="006C6F36"/>
    <w:rsid w:val="006C7214"/>
    <w:rsid w:val="006C7425"/>
    <w:rsid w:val="006C7A2A"/>
    <w:rsid w:val="006D05F1"/>
    <w:rsid w:val="006D08AD"/>
    <w:rsid w:val="006D19CA"/>
    <w:rsid w:val="006D2318"/>
    <w:rsid w:val="006D3AED"/>
    <w:rsid w:val="006D3C4E"/>
    <w:rsid w:val="006D3CC8"/>
    <w:rsid w:val="006D490F"/>
    <w:rsid w:val="006D4EDB"/>
    <w:rsid w:val="006D5E7E"/>
    <w:rsid w:val="006D61C1"/>
    <w:rsid w:val="006D6491"/>
    <w:rsid w:val="006D6CA3"/>
    <w:rsid w:val="006E0817"/>
    <w:rsid w:val="006E29D0"/>
    <w:rsid w:val="006E2C63"/>
    <w:rsid w:val="006E32D7"/>
    <w:rsid w:val="006E47BD"/>
    <w:rsid w:val="006E4AF0"/>
    <w:rsid w:val="006E5852"/>
    <w:rsid w:val="006E63CE"/>
    <w:rsid w:val="006E6FAB"/>
    <w:rsid w:val="006E7991"/>
    <w:rsid w:val="006F1D2D"/>
    <w:rsid w:val="006F1E0F"/>
    <w:rsid w:val="006F2163"/>
    <w:rsid w:val="006F2705"/>
    <w:rsid w:val="006F2D21"/>
    <w:rsid w:val="006F31AD"/>
    <w:rsid w:val="006F35F5"/>
    <w:rsid w:val="006F38D5"/>
    <w:rsid w:val="006F4092"/>
    <w:rsid w:val="006F4DAF"/>
    <w:rsid w:val="006F4DF9"/>
    <w:rsid w:val="006F5223"/>
    <w:rsid w:val="006F5559"/>
    <w:rsid w:val="006F7F88"/>
    <w:rsid w:val="0070013A"/>
    <w:rsid w:val="00702392"/>
    <w:rsid w:val="00702A1D"/>
    <w:rsid w:val="00702E00"/>
    <w:rsid w:val="00703485"/>
    <w:rsid w:val="0070471F"/>
    <w:rsid w:val="00704B22"/>
    <w:rsid w:val="007050D6"/>
    <w:rsid w:val="007055B5"/>
    <w:rsid w:val="007059C0"/>
    <w:rsid w:val="00706A19"/>
    <w:rsid w:val="00706B56"/>
    <w:rsid w:val="00706F9D"/>
    <w:rsid w:val="0070755C"/>
    <w:rsid w:val="0070757A"/>
    <w:rsid w:val="007077AB"/>
    <w:rsid w:val="0071002C"/>
    <w:rsid w:val="00710293"/>
    <w:rsid w:val="00710827"/>
    <w:rsid w:val="00711162"/>
    <w:rsid w:val="00711A1D"/>
    <w:rsid w:val="00711B19"/>
    <w:rsid w:val="00711EC2"/>
    <w:rsid w:val="00712A8A"/>
    <w:rsid w:val="00712BE9"/>
    <w:rsid w:val="00713A62"/>
    <w:rsid w:val="00713B8A"/>
    <w:rsid w:val="00713F0C"/>
    <w:rsid w:val="007148BB"/>
    <w:rsid w:val="00715267"/>
    <w:rsid w:val="007154C1"/>
    <w:rsid w:val="00715AED"/>
    <w:rsid w:val="00716720"/>
    <w:rsid w:val="0071687B"/>
    <w:rsid w:val="00717390"/>
    <w:rsid w:val="0071741C"/>
    <w:rsid w:val="007177FE"/>
    <w:rsid w:val="00717E69"/>
    <w:rsid w:val="00720874"/>
    <w:rsid w:val="00720B7D"/>
    <w:rsid w:val="0072153E"/>
    <w:rsid w:val="007215EE"/>
    <w:rsid w:val="00721E17"/>
    <w:rsid w:val="00722A3A"/>
    <w:rsid w:val="00722B0E"/>
    <w:rsid w:val="0072358F"/>
    <w:rsid w:val="00723FCB"/>
    <w:rsid w:val="0072435E"/>
    <w:rsid w:val="00724C1B"/>
    <w:rsid w:val="00724DE7"/>
    <w:rsid w:val="00724EDA"/>
    <w:rsid w:val="00725A4C"/>
    <w:rsid w:val="00726C55"/>
    <w:rsid w:val="00727410"/>
    <w:rsid w:val="00730582"/>
    <w:rsid w:val="00730A2C"/>
    <w:rsid w:val="00731879"/>
    <w:rsid w:val="007331F3"/>
    <w:rsid w:val="00734A92"/>
    <w:rsid w:val="00734DEA"/>
    <w:rsid w:val="00735A2D"/>
    <w:rsid w:val="00735D8A"/>
    <w:rsid w:val="0073651C"/>
    <w:rsid w:val="0073696E"/>
    <w:rsid w:val="00737084"/>
    <w:rsid w:val="007376EE"/>
    <w:rsid w:val="0074037C"/>
    <w:rsid w:val="00741DF0"/>
    <w:rsid w:val="00742B04"/>
    <w:rsid w:val="00742EE5"/>
    <w:rsid w:val="007438B1"/>
    <w:rsid w:val="00743CF0"/>
    <w:rsid w:val="00743F6F"/>
    <w:rsid w:val="007460AC"/>
    <w:rsid w:val="00746940"/>
    <w:rsid w:val="00746AB1"/>
    <w:rsid w:val="00747597"/>
    <w:rsid w:val="007477CC"/>
    <w:rsid w:val="00747E14"/>
    <w:rsid w:val="00750018"/>
    <w:rsid w:val="007514C8"/>
    <w:rsid w:val="007514D9"/>
    <w:rsid w:val="00752951"/>
    <w:rsid w:val="00754FD4"/>
    <w:rsid w:val="007550BD"/>
    <w:rsid w:val="00755269"/>
    <w:rsid w:val="00755A0B"/>
    <w:rsid w:val="00755B28"/>
    <w:rsid w:val="0075618C"/>
    <w:rsid w:val="00756815"/>
    <w:rsid w:val="0075720F"/>
    <w:rsid w:val="00757DA2"/>
    <w:rsid w:val="0076032C"/>
    <w:rsid w:val="007603D6"/>
    <w:rsid w:val="0076052F"/>
    <w:rsid w:val="0076167C"/>
    <w:rsid w:val="00762B08"/>
    <w:rsid w:val="00762B4A"/>
    <w:rsid w:val="007645D2"/>
    <w:rsid w:val="0076465D"/>
    <w:rsid w:val="00764D37"/>
    <w:rsid w:val="00765266"/>
    <w:rsid w:val="007652CC"/>
    <w:rsid w:val="00765447"/>
    <w:rsid w:val="00765998"/>
    <w:rsid w:val="00765BFB"/>
    <w:rsid w:val="00765C80"/>
    <w:rsid w:val="00765E0C"/>
    <w:rsid w:val="0076669D"/>
    <w:rsid w:val="00766EAD"/>
    <w:rsid w:val="007716D1"/>
    <w:rsid w:val="00772D69"/>
    <w:rsid w:val="00773475"/>
    <w:rsid w:val="007735B2"/>
    <w:rsid w:val="007736EA"/>
    <w:rsid w:val="00773C10"/>
    <w:rsid w:val="00773CB2"/>
    <w:rsid w:val="00775665"/>
    <w:rsid w:val="00775676"/>
    <w:rsid w:val="0077573F"/>
    <w:rsid w:val="007758C5"/>
    <w:rsid w:val="00775970"/>
    <w:rsid w:val="00775A18"/>
    <w:rsid w:val="00777A2F"/>
    <w:rsid w:val="007808CD"/>
    <w:rsid w:val="00780D16"/>
    <w:rsid w:val="0078153D"/>
    <w:rsid w:val="00781871"/>
    <w:rsid w:val="00781DE0"/>
    <w:rsid w:val="0078545C"/>
    <w:rsid w:val="007855FB"/>
    <w:rsid w:val="00785EB3"/>
    <w:rsid w:val="007866BB"/>
    <w:rsid w:val="0078776E"/>
    <w:rsid w:val="00787BD2"/>
    <w:rsid w:val="0079020F"/>
    <w:rsid w:val="00790ED2"/>
    <w:rsid w:val="00791024"/>
    <w:rsid w:val="007910CE"/>
    <w:rsid w:val="00791C71"/>
    <w:rsid w:val="00793289"/>
    <w:rsid w:val="00793EA0"/>
    <w:rsid w:val="00794099"/>
    <w:rsid w:val="007942E8"/>
    <w:rsid w:val="0079453D"/>
    <w:rsid w:val="00795A26"/>
    <w:rsid w:val="0079778B"/>
    <w:rsid w:val="00797A01"/>
    <w:rsid w:val="007A039F"/>
    <w:rsid w:val="007A35AD"/>
    <w:rsid w:val="007A392B"/>
    <w:rsid w:val="007A3DB8"/>
    <w:rsid w:val="007A3FAE"/>
    <w:rsid w:val="007A45F9"/>
    <w:rsid w:val="007A4B7B"/>
    <w:rsid w:val="007A4C95"/>
    <w:rsid w:val="007A51C3"/>
    <w:rsid w:val="007A5482"/>
    <w:rsid w:val="007A6963"/>
    <w:rsid w:val="007A71E0"/>
    <w:rsid w:val="007B0465"/>
    <w:rsid w:val="007B1C39"/>
    <w:rsid w:val="007B22D2"/>
    <w:rsid w:val="007B2BEB"/>
    <w:rsid w:val="007B313C"/>
    <w:rsid w:val="007B3446"/>
    <w:rsid w:val="007B34C9"/>
    <w:rsid w:val="007B37C2"/>
    <w:rsid w:val="007B3A95"/>
    <w:rsid w:val="007B459F"/>
    <w:rsid w:val="007B4760"/>
    <w:rsid w:val="007B4D05"/>
    <w:rsid w:val="007B5B21"/>
    <w:rsid w:val="007B5E6D"/>
    <w:rsid w:val="007B6841"/>
    <w:rsid w:val="007B6A8C"/>
    <w:rsid w:val="007B7022"/>
    <w:rsid w:val="007C067F"/>
    <w:rsid w:val="007C07AF"/>
    <w:rsid w:val="007C2C95"/>
    <w:rsid w:val="007C3531"/>
    <w:rsid w:val="007C3619"/>
    <w:rsid w:val="007C45CE"/>
    <w:rsid w:val="007C484D"/>
    <w:rsid w:val="007C5133"/>
    <w:rsid w:val="007C540A"/>
    <w:rsid w:val="007C555D"/>
    <w:rsid w:val="007C568D"/>
    <w:rsid w:val="007C5BF1"/>
    <w:rsid w:val="007C6240"/>
    <w:rsid w:val="007C648E"/>
    <w:rsid w:val="007C72BF"/>
    <w:rsid w:val="007D066E"/>
    <w:rsid w:val="007D077B"/>
    <w:rsid w:val="007D0F1F"/>
    <w:rsid w:val="007D12D3"/>
    <w:rsid w:val="007D227E"/>
    <w:rsid w:val="007D2452"/>
    <w:rsid w:val="007D3029"/>
    <w:rsid w:val="007D31D9"/>
    <w:rsid w:val="007D37F5"/>
    <w:rsid w:val="007D3AC6"/>
    <w:rsid w:val="007D3C2F"/>
    <w:rsid w:val="007D3DA9"/>
    <w:rsid w:val="007D4257"/>
    <w:rsid w:val="007D451F"/>
    <w:rsid w:val="007D4A9B"/>
    <w:rsid w:val="007D4BCA"/>
    <w:rsid w:val="007D571E"/>
    <w:rsid w:val="007D5E02"/>
    <w:rsid w:val="007D5E60"/>
    <w:rsid w:val="007D727F"/>
    <w:rsid w:val="007D7321"/>
    <w:rsid w:val="007D7458"/>
    <w:rsid w:val="007D7BA9"/>
    <w:rsid w:val="007E0216"/>
    <w:rsid w:val="007E05FF"/>
    <w:rsid w:val="007E08B2"/>
    <w:rsid w:val="007E139C"/>
    <w:rsid w:val="007E13FA"/>
    <w:rsid w:val="007E1C9A"/>
    <w:rsid w:val="007E1D66"/>
    <w:rsid w:val="007E3934"/>
    <w:rsid w:val="007E4819"/>
    <w:rsid w:val="007E4908"/>
    <w:rsid w:val="007E497A"/>
    <w:rsid w:val="007E4E0B"/>
    <w:rsid w:val="007E5AD9"/>
    <w:rsid w:val="007E5D6F"/>
    <w:rsid w:val="007E69BC"/>
    <w:rsid w:val="007E6D71"/>
    <w:rsid w:val="007E756F"/>
    <w:rsid w:val="007E75B3"/>
    <w:rsid w:val="007E7B55"/>
    <w:rsid w:val="007F01F9"/>
    <w:rsid w:val="007F03D4"/>
    <w:rsid w:val="007F05E4"/>
    <w:rsid w:val="007F0BAA"/>
    <w:rsid w:val="007F1C29"/>
    <w:rsid w:val="007F1E3E"/>
    <w:rsid w:val="007F2344"/>
    <w:rsid w:val="007F28D4"/>
    <w:rsid w:val="007F31A2"/>
    <w:rsid w:val="007F4729"/>
    <w:rsid w:val="007F511D"/>
    <w:rsid w:val="007F5517"/>
    <w:rsid w:val="007F6035"/>
    <w:rsid w:val="007F64CD"/>
    <w:rsid w:val="007F6B68"/>
    <w:rsid w:val="007F7037"/>
    <w:rsid w:val="007F78D4"/>
    <w:rsid w:val="007F7AB2"/>
    <w:rsid w:val="007F7D36"/>
    <w:rsid w:val="0080025A"/>
    <w:rsid w:val="00801D15"/>
    <w:rsid w:val="00802337"/>
    <w:rsid w:val="00802D3D"/>
    <w:rsid w:val="0080373A"/>
    <w:rsid w:val="00804433"/>
    <w:rsid w:val="008048E9"/>
    <w:rsid w:val="008056FF"/>
    <w:rsid w:val="00805D0C"/>
    <w:rsid w:val="008066CE"/>
    <w:rsid w:val="00806BFA"/>
    <w:rsid w:val="00806F20"/>
    <w:rsid w:val="0080708D"/>
    <w:rsid w:val="008070CE"/>
    <w:rsid w:val="00807735"/>
    <w:rsid w:val="00810405"/>
    <w:rsid w:val="00810667"/>
    <w:rsid w:val="00810752"/>
    <w:rsid w:val="00810E41"/>
    <w:rsid w:val="00810FAD"/>
    <w:rsid w:val="00811052"/>
    <w:rsid w:val="00812F36"/>
    <w:rsid w:val="00812F84"/>
    <w:rsid w:val="008130BE"/>
    <w:rsid w:val="00815007"/>
    <w:rsid w:val="00816B03"/>
    <w:rsid w:val="0081706C"/>
    <w:rsid w:val="00817FFC"/>
    <w:rsid w:val="008203F0"/>
    <w:rsid w:val="008209E3"/>
    <w:rsid w:val="00820C1A"/>
    <w:rsid w:val="00820E53"/>
    <w:rsid w:val="00821CB0"/>
    <w:rsid w:val="008226A1"/>
    <w:rsid w:val="00822F14"/>
    <w:rsid w:val="008235F5"/>
    <w:rsid w:val="00824057"/>
    <w:rsid w:val="008247CB"/>
    <w:rsid w:val="00825396"/>
    <w:rsid w:val="008255B2"/>
    <w:rsid w:val="008255D0"/>
    <w:rsid w:val="008257E4"/>
    <w:rsid w:val="0082639F"/>
    <w:rsid w:val="00826CA1"/>
    <w:rsid w:val="00826D58"/>
    <w:rsid w:val="00830436"/>
    <w:rsid w:val="00830E40"/>
    <w:rsid w:val="0083129C"/>
    <w:rsid w:val="0083155D"/>
    <w:rsid w:val="008331CE"/>
    <w:rsid w:val="00834827"/>
    <w:rsid w:val="00835333"/>
    <w:rsid w:val="008361FC"/>
    <w:rsid w:val="008365ED"/>
    <w:rsid w:val="00837743"/>
    <w:rsid w:val="008379F6"/>
    <w:rsid w:val="00840636"/>
    <w:rsid w:val="00840857"/>
    <w:rsid w:val="00840F5A"/>
    <w:rsid w:val="00841687"/>
    <w:rsid w:val="00842DB4"/>
    <w:rsid w:val="0084335F"/>
    <w:rsid w:val="00843411"/>
    <w:rsid w:val="00843EE9"/>
    <w:rsid w:val="00844432"/>
    <w:rsid w:val="008447A6"/>
    <w:rsid w:val="00844BEB"/>
    <w:rsid w:val="00845991"/>
    <w:rsid w:val="00845E4C"/>
    <w:rsid w:val="008460A9"/>
    <w:rsid w:val="0084658D"/>
    <w:rsid w:val="0084722C"/>
    <w:rsid w:val="0084787A"/>
    <w:rsid w:val="00850BCD"/>
    <w:rsid w:val="00851109"/>
    <w:rsid w:val="00851AAE"/>
    <w:rsid w:val="00852AB1"/>
    <w:rsid w:val="0085358D"/>
    <w:rsid w:val="00853DD2"/>
    <w:rsid w:val="00853E50"/>
    <w:rsid w:val="00857024"/>
    <w:rsid w:val="00857628"/>
    <w:rsid w:val="00857895"/>
    <w:rsid w:val="00857D58"/>
    <w:rsid w:val="008603B1"/>
    <w:rsid w:val="0086091C"/>
    <w:rsid w:val="00860A18"/>
    <w:rsid w:val="0086106F"/>
    <w:rsid w:val="00861244"/>
    <w:rsid w:val="008616B2"/>
    <w:rsid w:val="008629FC"/>
    <w:rsid w:val="0086320B"/>
    <w:rsid w:val="008637D5"/>
    <w:rsid w:val="0086456A"/>
    <w:rsid w:val="00864E49"/>
    <w:rsid w:val="00867787"/>
    <w:rsid w:val="00867E34"/>
    <w:rsid w:val="00870092"/>
    <w:rsid w:val="008704D9"/>
    <w:rsid w:val="008707FF"/>
    <w:rsid w:val="00870BE4"/>
    <w:rsid w:val="008710E0"/>
    <w:rsid w:val="0087125B"/>
    <w:rsid w:val="00871986"/>
    <w:rsid w:val="00871AFC"/>
    <w:rsid w:val="008725E8"/>
    <w:rsid w:val="00873751"/>
    <w:rsid w:val="0087508B"/>
    <w:rsid w:val="00875105"/>
    <w:rsid w:val="008753B5"/>
    <w:rsid w:val="008754DB"/>
    <w:rsid w:val="00876FBD"/>
    <w:rsid w:val="00876FF1"/>
    <w:rsid w:val="0087750A"/>
    <w:rsid w:val="00877F04"/>
    <w:rsid w:val="00880481"/>
    <w:rsid w:val="00880704"/>
    <w:rsid w:val="00880C9B"/>
    <w:rsid w:val="0088177A"/>
    <w:rsid w:val="00881B47"/>
    <w:rsid w:val="00881CD0"/>
    <w:rsid w:val="008820F0"/>
    <w:rsid w:val="0088230C"/>
    <w:rsid w:val="00882CDB"/>
    <w:rsid w:val="008832FC"/>
    <w:rsid w:val="00883A7A"/>
    <w:rsid w:val="0088412D"/>
    <w:rsid w:val="00884664"/>
    <w:rsid w:val="00884C86"/>
    <w:rsid w:val="008851A0"/>
    <w:rsid w:val="00885C4B"/>
    <w:rsid w:val="008862F9"/>
    <w:rsid w:val="00886A35"/>
    <w:rsid w:val="008874F9"/>
    <w:rsid w:val="00887895"/>
    <w:rsid w:val="00887C3B"/>
    <w:rsid w:val="00887EAF"/>
    <w:rsid w:val="00887FDF"/>
    <w:rsid w:val="00890158"/>
    <w:rsid w:val="008902AD"/>
    <w:rsid w:val="00890638"/>
    <w:rsid w:val="0089088D"/>
    <w:rsid w:val="00890FEC"/>
    <w:rsid w:val="00891077"/>
    <w:rsid w:val="00891401"/>
    <w:rsid w:val="008917BD"/>
    <w:rsid w:val="00892052"/>
    <w:rsid w:val="0089352B"/>
    <w:rsid w:val="00893E3D"/>
    <w:rsid w:val="008940A7"/>
    <w:rsid w:val="0089443F"/>
    <w:rsid w:val="00895546"/>
    <w:rsid w:val="0089556C"/>
    <w:rsid w:val="0089638C"/>
    <w:rsid w:val="00896890"/>
    <w:rsid w:val="008A0001"/>
    <w:rsid w:val="008A02BD"/>
    <w:rsid w:val="008A0528"/>
    <w:rsid w:val="008A0D59"/>
    <w:rsid w:val="008A149A"/>
    <w:rsid w:val="008A1FDE"/>
    <w:rsid w:val="008A2212"/>
    <w:rsid w:val="008A24DD"/>
    <w:rsid w:val="008A30C8"/>
    <w:rsid w:val="008A34EC"/>
    <w:rsid w:val="008A3A19"/>
    <w:rsid w:val="008A3EFE"/>
    <w:rsid w:val="008A4061"/>
    <w:rsid w:val="008A4A1F"/>
    <w:rsid w:val="008A4DD3"/>
    <w:rsid w:val="008A6748"/>
    <w:rsid w:val="008A6CB9"/>
    <w:rsid w:val="008A6FC3"/>
    <w:rsid w:val="008A729F"/>
    <w:rsid w:val="008A799C"/>
    <w:rsid w:val="008B09F2"/>
    <w:rsid w:val="008B10A8"/>
    <w:rsid w:val="008B13F6"/>
    <w:rsid w:val="008B15A0"/>
    <w:rsid w:val="008B1ED2"/>
    <w:rsid w:val="008B2286"/>
    <w:rsid w:val="008B242D"/>
    <w:rsid w:val="008B37A3"/>
    <w:rsid w:val="008B597C"/>
    <w:rsid w:val="008B66BC"/>
    <w:rsid w:val="008B6A3B"/>
    <w:rsid w:val="008B7164"/>
    <w:rsid w:val="008B71FB"/>
    <w:rsid w:val="008B79E2"/>
    <w:rsid w:val="008B7DDA"/>
    <w:rsid w:val="008C100E"/>
    <w:rsid w:val="008C252C"/>
    <w:rsid w:val="008C27BA"/>
    <w:rsid w:val="008C2A66"/>
    <w:rsid w:val="008C2E61"/>
    <w:rsid w:val="008C30A9"/>
    <w:rsid w:val="008C3136"/>
    <w:rsid w:val="008C405C"/>
    <w:rsid w:val="008C4552"/>
    <w:rsid w:val="008C4A78"/>
    <w:rsid w:val="008C5B75"/>
    <w:rsid w:val="008C607F"/>
    <w:rsid w:val="008C70FD"/>
    <w:rsid w:val="008D05B5"/>
    <w:rsid w:val="008D0990"/>
    <w:rsid w:val="008D1714"/>
    <w:rsid w:val="008D2D64"/>
    <w:rsid w:val="008D3CAC"/>
    <w:rsid w:val="008D3EBD"/>
    <w:rsid w:val="008D443C"/>
    <w:rsid w:val="008D4A5D"/>
    <w:rsid w:val="008D5237"/>
    <w:rsid w:val="008D582E"/>
    <w:rsid w:val="008D5F58"/>
    <w:rsid w:val="008D62A5"/>
    <w:rsid w:val="008D634B"/>
    <w:rsid w:val="008D6C5B"/>
    <w:rsid w:val="008D7F9E"/>
    <w:rsid w:val="008E0643"/>
    <w:rsid w:val="008E06FB"/>
    <w:rsid w:val="008E0DF6"/>
    <w:rsid w:val="008E17EF"/>
    <w:rsid w:val="008E1B3C"/>
    <w:rsid w:val="008E256D"/>
    <w:rsid w:val="008E3534"/>
    <w:rsid w:val="008E4298"/>
    <w:rsid w:val="008E440A"/>
    <w:rsid w:val="008E4841"/>
    <w:rsid w:val="008E4865"/>
    <w:rsid w:val="008E48BE"/>
    <w:rsid w:val="008E5192"/>
    <w:rsid w:val="008E5EF2"/>
    <w:rsid w:val="008E6893"/>
    <w:rsid w:val="008E7290"/>
    <w:rsid w:val="008E75F9"/>
    <w:rsid w:val="008E7C54"/>
    <w:rsid w:val="008E7E61"/>
    <w:rsid w:val="008F0076"/>
    <w:rsid w:val="008F0B01"/>
    <w:rsid w:val="008F1A99"/>
    <w:rsid w:val="008F2783"/>
    <w:rsid w:val="008F2DD8"/>
    <w:rsid w:val="008F367E"/>
    <w:rsid w:val="008F39DB"/>
    <w:rsid w:val="008F3E72"/>
    <w:rsid w:val="008F3E78"/>
    <w:rsid w:val="008F4C20"/>
    <w:rsid w:val="008F53B1"/>
    <w:rsid w:val="008F72B4"/>
    <w:rsid w:val="008F7CCF"/>
    <w:rsid w:val="0090032E"/>
    <w:rsid w:val="00900EA7"/>
    <w:rsid w:val="00901BF4"/>
    <w:rsid w:val="00901F08"/>
    <w:rsid w:val="00901F81"/>
    <w:rsid w:val="009022EE"/>
    <w:rsid w:val="00903622"/>
    <w:rsid w:val="009038BA"/>
    <w:rsid w:val="00903C10"/>
    <w:rsid w:val="0090441A"/>
    <w:rsid w:val="009055C4"/>
    <w:rsid w:val="009056C6"/>
    <w:rsid w:val="0090576B"/>
    <w:rsid w:val="00906691"/>
    <w:rsid w:val="00907B07"/>
    <w:rsid w:val="009106E3"/>
    <w:rsid w:val="009107B0"/>
    <w:rsid w:val="00911122"/>
    <w:rsid w:val="00911440"/>
    <w:rsid w:val="0091296D"/>
    <w:rsid w:val="00912CCF"/>
    <w:rsid w:val="00912D37"/>
    <w:rsid w:val="0091311D"/>
    <w:rsid w:val="009132A4"/>
    <w:rsid w:val="009139B7"/>
    <w:rsid w:val="00913F76"/>
    <w:rsid w:val="00914902"/>
    <w:rsid w:val="00915584"/>
    <w:rsid w:val="00915784"/>
    <w:rsid w:val="00915E06"/>
    <w:rsid w:val="00915E2D"/>
    <w:rsid w:val="00916885"/>
    <w:rsid w:val="00916AC1"/>
    <w:rsid w:val="00916F8B"/>
    <w:rsid w:val="00916F8C"/>
    <w:rsid w:val="00917445"/>
    <w:rsid w:val="009176FA"/>
    <w:rsid w:val="00917FF1"/>
    <w:rsid w:val="009201FB"/>
    <w:rsid w:val="00920391"/>
    <w:rsid w:val="0092050A"/>
    <w:rsid w:val="0092054B"/>
    <w:rsid w:val="00920DFD"/>
    <w:rsid w:val="00920FD9"/>
    <w:rsid w:val="00921F6B"/>
    <w:rsid w:val="009220A2"/>
    <w:rsid w:val="00922609"/>
    <w:rsid w:val="009230EF"/>
    <w:rsid w:val="00923748"/>
    <w:rsid w:val="00923B9D"/>
    <w:rsid w:val="0092452E"/>
    <w:rsid w:val="00924885"/>
    <w:rsid w:val="0092496E"/>
    <w:rsid w:val="00924A1D"/>
    <w:rsid w:val="00924B9C"/>
    <w:rsid w:val="009259A2"/>
    <w:rsid w:val="00925A64"/>
    <w:rsid w:val="009269D5"/>
    <w:rsid w:val="0093058C"/>
    <w:rsid w:val="009310FB"/>
    <w:rsid w:val="00931560"/>
    <w:rsid w:val="009318FE"/>
    <w:rsid w:val="00931EB8"/>
    <w:rsid w:val="00932CE3"/>
    <w:rsid w:val="00933B8E"/>
    <w:rsid w:val="009341BC"/>
    <w:rsid w:val="00935039"/>
    <w:rsid w:val="009352EA"/>
    <w:rsid w:val="0093690B"/>
    <w:rsid w:val="00937332"/>
    <w:rsid w:val="00940917"/>
    <w:rsid w:val="00940DE3"/>
    <w:rsid w:val="00941817"/>
    <w:rsid w:val="00942A62"/>
    <w:rsid w:val="00943227"/>
    <w:rsid w:val="00943C8B"/>
    <w:rsid w:val="00945156"/>
    <w:rsid w:val="009452AE"/>
    <w:rsid w:val="0094628B"/>
    <w:rsid w:val="009464C4"/>
    <w:rsid w:val="00946EA3"/>
    <w:rsid w:val="00947417"/>
    <w:rsid w:val="009474BB"/>
    <w:rsid w:val="0094780B"/>
    <w:rsid w:val="009506D1"/>
    <w:rsid w:val="009506EF"/>
    <w:rsid w:val="009508FC"/>
    <w:rsid w:val="00951117"/>
    <w:rsid w:val="00951B15"/>
    <w:rsid w:val="00952D24"/>
    <w:rsid w:val="00953084"/>
    <w:rsid w:val="009530A6"/>
    <w:rsid w:val="00954C3B"/>
    <w:rsid w:val="00954CA7"/>
    <w:rsid w:val="009550BA"/>
    <w:rsid w:val="00956168"/>
    <w:rsid w:val="00956D78"/>
    <w:rsid w:val="00956F42"/>
    <w:rsid w:val="00957173"/>
    <w:rsid w:val="009572BF"/>
    <w:rsid w:val="00957639"/>
    <w:rsid w:val="009576F3"/>
    <w:rsid w:val="00957C4A"/>
    <w:rsid w:val="00957C54"/>
    <w:rsid w:val="00957D4D"/>
    <w:rsid w:val="00960A1B"/>
    <w:rsid w:val="00960C0A"/>
    <w:rsid w:val="00961D52"/>
    <w:rsid w:val="00962B81"/>
    <w:rsid w:val="00963136"/>
    <w:rsid w:val="0096361F"/>
    <w:rsid w:val="00963653"/>
    <w:rsid w:val="00963667"/>
    <w:rsid w:val="00963720"/>
    <w:rsid w:val="00964423"/>
    <w:rsid w:val="0096531D"/>
    <w:rsid w:val="00965438"/>
    <w:rsid w:val="009663EC"/>
    <w:rsid w:val="0096666E"/>
    <w:rsid w:val="00966E65"/>
    <w:rsid w:val="00966F44"/>
    <w:rsid w:val="009678E6"/>
    <w:rsid w:val="0097005A"/>
    <w:rsid w:val="00970390"/>
    <w:rsid w:val="00970831"/>
    <w:rsid w:val="00971866"/>
    <w:rsid w:val="0097237A"/>
    <w:rsid w:val="00972A66"/>
    <w:rsid w:val="00973732"/>
    <w:rsid w:val="00973785"/>
    <w:rsid w:val="00973A1D"/>
    <w:rsid w:val="00974390"/>
    <w:rsid w:val="009747D1"/>
    <w:rsid w:val="00975239"/>
    <w:rsid w:val="009752AE"/>
    <w:rsid w:val="00975514"/>
    <w:rsid w:val="00975C4D"/>
    <w:rsid w:val="009775CF"/>
    <w:rsid w:val="0097762E"/>
    <w:rsid w:val="00980641"/>
    <w:rsid w:val="00980A5C"/>
    <w:rsid w:val="0098115D"/>
    <w:rsid w:val="00981E64"/>
    <w:rsid w:val="00982AE5"/>
    <w:rsid w:val="00982B07"/>
    <w:rsid w:val="00982C21"/>
    <w:rsid w:val="009831D2"/>
    <w:rsid w:val="0098348F"/>
    <w:rsid w:val="00983720"/>
    <w:rsid w:val="0098489A"/>
    <w:rsid w:val="00984A1C"/>
    <w:rsid w:val="009856C6"/>
    <w:rsid w:val="00985CA5"/>
    <w:rsid w:val="00985E19"/>
    <w:rsid w:val="009861B5"/>
    <w:rsid w:val="009864D3"/>
    <w:rsid w:val="00986D96"/>
    <w:rsid w:val="00987026"/>
    <w:rsid w:val="009874D2"/>
    <w:rsid w:val="00987D3D"/>
    <w:rsid w:val="00990BAD"/>
    <w:rsid w:val="00992719"/>
    <w:rsid w:val="0099332F"/>
    <w:rsid w:val="00994CE3"/>
    <w:rsid w:val="0099578E"/>
    <w:rsid w:val="009962E7"/>
    <w:rsid w:val="0099704B"/>
    <w:rsid w:val="00997AC0"/>
    <w:rsid w:val="009A1F16"/>
    <w:rsid w:val="009A2DD8"/>
    <w:rsid w:val="009A336C"/>
    <w:rsid w:val="009A39DB"/>
    <w:rsid w:val="009A3D75"/>
    <w:rsid w:val="009A3ED2"/>
    <w:rsid w:val="009A6061"/>
    <w:rsid w:val="009A7417"/>
    <w:rsid w:val="009A7CD4"/>
    <w:rsid w:val="009B01CD"/>
    <w:rsid w:val="009B0F4D"/>
    <w:rsid w:val="009B1229"/>
    <w:rsid w:val="009B168F"/>
    <w:rsid w:val="009B170A"/>
    <w:rsid w:val="009B1CA4"/>
    <w:rsid w:val="009B21FE"/>
    <w:rsid w:val="009B2FE3"/>
    <w:rsid w:val="009B3D77"/>
    <w:rsid w:val="009B3F38"/>
    <w:rsid w:val="009B45BB"/>
    <w:rsid w:val="009B5954"/>
    <w:rsid w:val="009B5B0D"/>
    <w:rsid w:val="009B5B31"/>
    <w:rsid w:val="009B5CD3"/>
    <w:rsid w:val="009B648D"/>
    <w:rsid w:val="009B6FD1"/>
    <w:rsid w:val="009B794B"/>
    <w:rsid w:val="009B7EE5"/>
    <w:rsid w:val="009C118B"/>
    <w:rsid w:val="009C1F82"/>
    <w:rsid w:val="009C2C39"/>
    <w:rsid w:val="009C395D"/>
    <w:rsid w:val="009C3BA4"/>
    <w:rsid w:val="009C45DB"/>
    <w:rsid w:val="009C46AF"/>
    <w:rsid w:val="009C5615"/>
    <w:rsid w:val="009C654C"/>
    <w:rsid w:val="009C6A6A"/>
    <w:rsid w:val="009C6DB1"/>
    <w:rsid w:val="009C70B1"/>
    <w:rsid w:val="009C7437"/>
    <w:rsid w:val="009C78EB"/>
    <w:rsid w:val="009D1831"/>
    <w:rsid w:val="009D19C2"/>
    <w:rsid w:val="009D262B"/>
    <w:rsid w:val="009D2B52"/>
    <w:rsid w:val="009D2D52"/>
    <w:rsid w:val="009D30F5"/>
    <w:rsid w:val="009D3DCD"/>
    <w:rsid w:val="009D51B3"/>
    <w:rsid w:val="009D6ABB"/>
    <w:rsid w:val="009D7A0F"/>
    <w:rsid w:val="009D7D58"/>
    <w:rsid w:val="009E189C"/>
    <w:rsid w:val="009E2516"/>
    <w:rsid w:val="009E28F8"/>
    <w:rsid w:val="009E3773"/>
    <w:rsid w:val="009E38EB"/>
    <w:rsid w:val="009E3DC7"/>
    <w:rsid w:val="009E52E5"/>
    <w:rsid w:val="009E5734"/>
    <w:rsid w:val="009E592C"/>
    <w:rsid w:val="009F04A5"/>
    <w:rsid w:val="009F0FBD"/>
    <w:rsid w:val="009F14DF"/>
    <w:rsid w:val="009F271E"/>
    <w:rsid w:val="009F35F9"/>
    <w:rsid w:val="009F3787"/>
    <w:rsid w:val="009F3B2C"/>
    <w:rsid w:val="009F4B90"/>
    <w:rsid w:val="009F4FB8"/>
    <w:rsid w:val="009F591B"/>
    <w:rsid w:val="009F5B6E"/>
    <w:rsid w:val="009F7ABB"/>
    <w:rsid w:val="009F7D95"/>
    <w:rsid w:val="009F7F71"/>
    <w:rsid w:val="00A00006"/>
    <w:rsid w:val="00A00551"/>
    <w:rsid w:val="00A005E4"/>
    <w:rsid w:val="00A009D0"/>
    <w:rsid w:val="00A025CA"/>
    <w:rsid w:val="00A02871"/>
    <w:rsid w:val="00A02CBE"/>
    <w:rsid w:val="00A02EF4"/>
    <w:rsid w:val="00A032C1"/>
    <w:rsid w:val="00A04911"/>
    <w:rsid w:val="00A04EBE"/>
    <w:rsid w:val="00A05041"/>
    <w:rsid w:val="00A05092"/>
    <w:rsid w:val="00A052A7"/>
    <w:rsid w:val="00A05382"/>
    <w:rsid w:val="00A0566C"/>
    <w:rsid w:val="00A05A34"/>
    <w:rsid w:val="00A063C2"/>
    <w:rsid w:val="00A06871"/>
    <w:rsid w:val="00A06EE3"/>
    <w:rsid w:val="00A070BB"/>
    <w:rsid w:val="00A07629"/>
    <w:rsid w:val="00A07E1C"/>
    <w:rsid w:val="00A11078"/>
    <w:rsid w:val="00A11DE3"/>
    <w:rsid w:val="00A147FB"/>
    <w:rsid w:val="00A147FC"/>
    <w:rsid w:val="00A14F5B"/>
    <w:rsid w:val="00A15F35"/>
    <w:rsid w:val="00A15F43"/>
    <w:rsid w:val="00A168E3"/>
    <w:rsid w:val="00A17427"/>
    <w:rsid w:val="00A209AB"/>
    <w:rsid w:val="00A20BE7"/>
    <w:rsid w:val="00A23D06"/>
    <w:rsid w:val="00A244D7"/>
    <w:rsid w:val="00A24CA8"/>
    <w:rsid w:val="00A253A8"/>
    <w:rsid w:val="00A2564E"/>
    <w:rsid w:val="00A25A1A"/>
    <w:rsid w:val="00A25B01"/>
    <w:rsid w:val="00A25C2B"/>
    <w:rsid w:val="00A26441"/>
    <w:rsid w:val="00A26583"/>
    <w:rsid w:val="00A2659E"/>
    <w:rsid w:val="00A2663A"/>
    <w:rsid w:val="00A27BDD"/>
    <w:rsid w:val="00A27D43"/>
    <w:rsid w:val="00A3061C"/>
    <w:rsid w:val="00A30993"/>
    <w:rsid w:val="00A309B4"/>
    <w:rsid w:val="00A31862"/>
    <w:rsid w:val="00A31A8F"/>
    <w:rsid w:val="00A34A93"/>
    <w:rsid w:val="00A353EA"/>
    <w:rsid w:val="00A3618C"/>
    <w:rsid w:val="00A36D05"/>
    <w:rsid w:val="00A40427"/>
    <w:rsid w:val="00A4047C"/>
    <w:rsid w:val="00A409D3"/>
    <w:rsid w:val="00A4137B"/>
    <w:rsid w:val="00A4157B"/>
    <w:rsid w:val="00A41FCB"/>
    <w:rsid w:val="00A42282"/>
    <w:rsid w:val="00A42B02"/>
    <w:rsid w:val="00A43DD5"/>
    <w:rsid w:val="00A43EDD"/>
    <w:rsid w:val="00A45902"/>
    <w:rsid w:val="00A45BD0"/>
    <w:rsid w:val="00A46464"/>
    <w:rsid w:val="00A464BE"/>
    <w:rsid w:val="00A467FA"/>
    <w:rsid w:val="00A47622"/>
    <w:rsid w:val="00A50452"/>
    <w:rsid w:val="00A513AD"/>
    <w:rsid w:val="00A52558"/>
    <w:rsid w:val="00A526B1"/>
    <w:rsid w:val="00A5280A"/>
    <w:rsid w:val="00A52FAD"/>
    <w:rsid w:val="00A5420A"/>
    <w:rsid w:val="00A547C1"/>
    <w:rsid w:val="00A55C0D"/>
    <w:rsid w:val="00A55F37"/>
    <w:rsid w:val="00A564F9"/>
    <w:rsid w:val="00A5756C"/>
    <w:rsid w:val="00A57ED7"/>
    <w:rsid w:val="00A605E5"/>
    <w:rsid w:val="00A621D1"/>
    <w:rsid w:val="00A62377"/>
    <w:rsid w:val="00A6381F"/>
    <w:rsid w:val="00A640F3"/>
    <w:rsid w:val="00A640F4"/>
    <w:rsid w:val="00A66BE3"/>
    <w:rsid w:val="00A66CB7"/>
    <w:rsid w:val="00A70485"/>
    <w:rsid w:val="00A70A73"/>
    <w:rsid w:val="00A70A9D"/>
    <w:rsid w:val="00A7126C"/>
    <w:rsid w:val="00A7164C"/>
    <w:rsid w:val="00A72A15"/>
    <w:rsid w:val="00A72BA4"/>
    <w:rsid w:val="00A73750"/>
    <w:rsid w:val="00A73E7D"/>
    <w:rsid w:val="00A748F7"/>
    <w:rsid w:val="00A749AF"/>
    <w:rsid w:val="00A74D72"/>
    <w:rsid w:val="00A76677"/>
    <w:rsid w:val="00A767DC"/>
    <w:rsid w:val="00A77114"/>
    <w:rsid w:val="00A77A6E"/>
    <w:rsid w:val="00A77B71"/>
    <w:rsid w:val="00A80C02"/>
    <w:rsid w:val="00A80C91"/>
    <w:rsid w:val="00A81941"/>
    <w:rsid w:val="00A819B3"/>
    <w:rsid w:val="00A81A79"/>
    <w:rsid w:val="00A82575"/>
    <w:rsid w:val="00A82A49"/>
    <w:rsid w:val="00A84142"/>
    <w:rsid w:val="00A8433A"/>
    <w:rsid w:val="00A84488"/>
    <w:rsid w:val="00A860B1"/>
    <w:rsid w:val="00A8647C"/>
    <w:rsid w:val="00A86674"/>
    <w:rsid w:val="00A86D05"/>
    <w:rsid w:val="00A901D9"/>
    <w:rsid w:val="00A90B6A"/>
    <w:rsid w:val="00A91D87"/>
    <w:rsid w:val="00A91F85"/>
    <w:rsid w:val="00A9315C"/>
    <w:rsid w:val="00A93535"/>
    <w:rsid w:val="00A9412C"/>
    <w:rsid w:val="00A951AE"/>
    <w:rsid w:val="00A956A4"/>
    <w:rsid w:val="00A95AAB"/>
    <w:rsid w:val="00A967EB"/>
    <w:rsid w:val="00A96C00"/>
    <w:rsid w:val="00A96F83"/>
    <w:rsid w:val="00A97134"/>
    <w:rsid w:val="00A97324"/>
    <w:rsid w:val="00A97606"/>
    <w:rsid w:val="00A97DDA"/>
    <w:rsid w:val="00AA1E62"/>
    <w:rsid w:val="00AA21F4"/>
    <w:rsid w:val="00AA2830"/>
    <w:rsid w:val="00AA2D0A"/>
    <w:rsid w:val="00AA36F9"/>
    <w:rsid w:val="00AA40BB"/>
    <w:rsid w:val="00AA5713"/>
    <w:rsid w:val="00AA58DF"/>
    <w:rsid w:val="00AA5D66"/>
    <w:rsid w:val="00AA6178"/>
    <w:rsid w:val="00AB0F0C"/>
    <w:rsid w:val="00AB115B"/>
    <w:rsid w:val="00AB1766"/>
    <w:rsid w:val="00AB245E"/>
    <w:rsid w:val="00AB3B47"/>
    <w:rsid w:val="00AB3BF2"/>
    <w:rsid w:val="00AB3E1E"/>
    <w:rsid w:val="00AB4264"/>
    <w:rsid w:val="00AB4EA2"/>
    <w:rsid w:val="00AB50AE"/>
    <w:rsid w:val="00AB52E2"/>
    <w:rsid w:val="00AB5F00"/>
    <w:rsid w:val="00AB6042"/>
    <w:rsid w:val="00AB6BE7"/>
    <w:rsid w:val="00AB6FDF"/>
    <w:rsid w:val="00AB728D"/>
    <w:rsid w:val="00AC0C2B"/>
    <w:rsid w:val="00AC174F"/>
    <w:rsid w:val="00AC1F13"/>
    <w:rsid w:val="00AC2F37"/>
    <w:rsid w:val="00AC304D"/>
    <w:rsid w:val="00AC367C"/>
    <w:rsid w:val="00AC379A"/>
    <w:rsid w:val="00AC3881"/>
    <w:rsid w:val="00AC3F08"/>
    <w:rsid w:val="00AC4174"/>
    <w:rsid w:val="00AC42FD"/>
    <w:rsid w:val="00AC473A"/>
    <w:rsid w:val="00AC59F8"/>
    <w:rsid w:val="00AC5C90"/>
    <w:rsid w:val="00AC5ECB"/>
    <w:rsid w:val="00AC66AD"/>
    <w:rsid w:val="00AC701B"/>
    <w:rsid w:val="00AC7BBC"/>
    <w:rsid w:val="00AD07A9"/>
    <w:rsid w:val="00AD080D"/>
    <w:rsid w:val="00AD0858"/>
    <w:rsid w:val="00AD0AC3"/>
    <w:rsid w:val="00AD0CC6"/>
    <w:rsid w:val="00AD1FCF"/>
    <w:rsid w:val="00AD2E2B"/>
    <w:rsid w:val="00AD3090"/>
    <w:rsid w:val="00AD3496"/>
    <w:rsid w:val="00AD45E5"/>
    <w:rsid w:val="00AD4BA9"/>
    <w:rsid w:val="00AD5157"/>
    <w:rsid w:val="00AD6441"/>
    <w:rsid w:val="00AD6A98"/>
    <w:rsid w:val="00AD6E48"/>
    <w:rsid w:val="00AD7E9F"/>
    <w:rsid w:val="00AE000A"/>
    <w:rsid w:val="00AE01ED"/>
    <w:rsid w:val="00AE02C5"/>
    <w:rsid w:val="00AE060E"/>
    <w:rsid w:val="00AE0676"/>
    <w:rsid w:val="00AE0CA1"/>
    <w:rsid w:val="00AE1554"/>
    <w:rsid w:val="00AE16EB"/>
    <w:rsid w:val="00AE20EC"/>
    <w:rsid w:val="00AE2FD2"/>
    <w:rsid w:val="00AE329E"/>
    <w:rsid w:val="00AE32A3"/>
    <w:rsid w:val="00AE3860"/>
    <w:rsid w:val="00AE507F"/>
    <w:rsid w:val="00AE5E31"/>
    <w:rsid w:val="00AE6EC5"/>
    <w:rsid w:val="00AE7BBF"/>
    <w:rsid w:val="00AE7D09"/>
    <w:rsid w:val="00AF0818"/>
    <w:rsid w:val="00AF0A14"/>
    <w:rsid w:val="00AF16FE"/>
    <w:rsid w:val="00AF20C8"/>
    <w:rsid w:val="00AF2C77"/>
    <w:rsid w:val="00AF38A7"/>
    <w:rsid w:val="00AF3D48"/>
    <w:rsid w:val="00AF4711"/>
    <w:rsid w:val="00AF4848"/>
    <w:rsid w:val="00AF4C91"/>
    <w:rsid w:val="00AF5743"/>
    <w:rsid w:val="00AF57C0"/>
    <w:rsid w:val="00AF59B4"/>
    <w:rsid w:val="00AF5A3C"/>
    <w:rsid w:val="00AF5CF5"/>
    <w:rsid w:val="00AF5E22"/>
    <w:rsid w:val="00AF5E3C"/>
    <w:rsid w:val="00AF5ED4"/>
    <w:rsid w:val="00AF60B2"/>
    <w:rsid w:val="00AF65B9"/>
    <w:rsid w:val="00AF67DB"/>
    <w:rsid w:val="00AF6D46"/>
    <w:rsid w:val="00AF7066"/>
    <w:rsid w:val="00AF7450"/>
    <w:rsid w:val="00AF7753"/>
    <w:rsid w:val="00B00BFD"/>
    <w:rsid w:val="00B01746"/>
    <w:rsid w:val="00B02D56"/>
    <w:rsid w:val="00B02D91"/>
    <w:rsid w:val="00B04CD4"/>
    <w:rsid w:val="00B04D49"/>
    <w:rsid w:val="00B05447"/>
    <w:rsid w:val="00B05BE0"/>
    <w:rsid w:val="00B05D28"/>
    <w:rsid w:val="00B05F5A"/>
    <w:rsid w:val="00B062D1"/>
    <w:rsid w:val="00B06B1E"/>
    <w:rsid w:val="00B06B32"/>
    <w:rsid w:val="00B06F99"/>
    <w:rsid w:val="00B071BE"/>
    <w:rsid w:val="00B07600"/>
    <w:rsid w:val="00B1004F"/>
    <w:rsid w:val="00B10637"/>
    <w:rsid w:val="00B11442"/>
    <w:rsid w:val="00B1194F"/>
    <w:rsid w:val="00B12779"/>
    <w:rsid w:val="00B12DC6"/>
    <w:rsid w:val="00B130DC"/>
    <w:rsid w:val="00B13525"/>
    <w:rsid w:val="00B13DCD"/>
    <w:rsid w:val="00B15325"/>
    <w:rsid w:val="00B15363"/>
    <w:rsid w:val="00B154F9"/>
    <w:rsid w:val="00B15816"/>
    <w:rsid w:val="00B158FE"/>
    <w:rsid w:val="00B161F8"/>
    <w:rsid w:val="00B17C48"/>
    <w:rsid w:val="00B201FE"/>
    <w:rsid w:val="00B2057E"/>
    <w:rsid w:val="00B20E0A"/>
    <w:rsid w:val="00B20E0E"/>
    <w:rsid w:val="00B20FC1"/>
    <w:rsid w:val="00B21346"/>
    <w:rsid w:val="00B21B50"/>
    <w:rsid w:val="00B228ED"/>
    <w:rsid w:val="00B230A8"/>
    <w:rsid w:val="00B2399F"/>
    <w:rsid w:val="00B245B4"/>
    <w:rsid w:val="00B256AA"/>
    <w:rsid w:val="00B257C0"/>
    <w:rsid w:val="00B2659B"/>
    <w:rsid w:val="00B265FF"/>
    <w:rsid w:val="00B26F10"/>
    <w:rsid w:val="00B27941"/>
    <w:rsid w:val="00B31955"/>
    <w:rsid w:val="00B32D5B"/>
    <w:rsid w:val="00B33E04"/>
    <w:rsid w:val="00B34F79"/>
    <w:rsid w:val="00B35263"/>
    <w:rsid w:val="00B35D02"/>
    <w:rsid w:val="00B36117"/>
    <w:rsid w:val="00B36413"/>
    <w:rsid w:val="00B374CE"/>
    <w:rsid w:val="00B37C31"/>
    <w:rsid w:val="00B37D1A"/>
    <w:rsid w:val="00B41914"/>
    <w:rsid w:val="00B4252F"/>
    <w:rsid w:val="00B42645"/>
    <w:rsid w:val="00B4281B"/>
    <w:rsid w:val="00B42FF6"/>
    <w:rsid w:val="00B43299"/>
    <w:rsid w:val="00B43417"/>
    <w:rsid w:val="00B43625"/>
    <w:rsid w:val="00B43A4A"/>
    <w:rsid w:val="00B43D5D"/>
    <w:rsid w:val="00B46C43"/>
    <w:rsid w:val="00B46EC7"/>
    <w:rsid w:val="00B47DE2"/>
    <w:rsid w:val="00B50AB3"/>
    <w:rsid w:val="00B50C70"/>
    <w:rsid w:val="00B510D3"/>
    <w:rsid w:val="00B54674"/>
    <w:rsid w:val="00B562B7"/>
    <w:rsid w:val="00B57384"/>
    <w:rsid w:val="00B57E42"/>
    <w:rsid w:val="00B606A7"/>
    <w:rsid w:val="00B60E31"/>
    <w:rsid w:val="00B61507"/>
    <w:rsid w:val="00B6179F"/>
    <w:rsid w:val="00B63083"/>
    <w:rsid w:val="00B630A9"/>
    <w:rsid w:val="00B63461"/>
    <w:rsid w:val="00B6373C"/>
    <w:rsid w:val="00B64052"/>
    <w:rsid w:val="00B6493D"/>
    <w:rsid w:val="00B659A5"/>
    <w:rsid w:val="00B65DFB"/>
    <w:rsid w:val="00B66D91"/>
    <w:rsid w:val="00B67325"/>
    <w:rsid w:val="00B70C9B"/>
    <w:rsid w:val="00B71452"/>
    <w:rsid w:val="00B72271"/>
    <w:rsid w:val="00B72904"/>
    <w:rsid w:val="00B72E89"/>
    <w:rsid w:val="00B733DD"/>
    <w:rsid w:val="00B73697"/>
    <w:rsid w:val="00B748FE"/>
    <w:rsid w:val="00B76E92"/>
    <w:rsid w:val="00B779AE"/>
    <w:rsid w:val="00B8015B"/>
    <w:rsid w:val="00B80A37"/>
    <w:rsid w:val="00B80F3E"/>
    <w:rsid w:val="00B8105B"/>
    <w:rsid w:val="00B81722"/>
    <w:rsid w:val="00B82121"/>
    <w:rsid w:val="00B825C7"/>
    <w:rsid w:val="00B82863"/>
    <w:rsid w:val="00B832B8"/>
    <w:rsid w:val="00B8340E"/>
    <w:rsid w:val="00B83D33"/>
    <w:rsid w:val="00B84C1A"/>
    <w:rsid w:val="00B86351"/>
    <w:rsid w:val="00B8672E"/>
    <w:rsid w:val="00B86DE8"/>
    <w:rsid w:val="00B87FEB"/>
    <w:rsid w:val="00B9026A"/>
    <w:rsid w:val="00B907A5"/>
    <w:rsid w:val="00B90A3C"/>
    <w:rsid w:val="00B90EA2"/>
    <w:rsid w:val="00B9140D"/>
    <w:rsid w:val="00B9190E"/>
    <w:rsid w:val="00B92700"/>
    <w:rsid w:val="00B92A41"/>
    <w:rsid w:val="00B92CF4"/>
    <w:rsid w:val="00B92F60"/>
    <w:rsid w:val="00B92F9C"/>
    <w:rsid w:val="00B930AE"/>
    <w:rsid w:val="00B936C6"/>
    <w:rsid w:val="00B940CC"/>
    <w:rsid w:val="00B94433"/>
    <w:rsid w:val="00B963F4"/>
    <w:rsid w:val="00B96992"/>
    <w:rsid w:val="00B97F60"/>
    <w:rsid w:val="00B97FAE"/>
    <w:rsid w:val="00BA091E"/>
    <w:rsid w:val="00BA1027"/>
    <w:rsid w:val="00BA1EF2"/>
    <w:rsid w:val="00BA1FA4"/>
    <w:rsid w:val="00BA210A"/>
    <w:rsid w:val="00BA41D2"/>
    <w:rsid w:val="00BA4485"/>
    <w:rsid w:val="00BA47AD"/>
    <w:rsid w:val="00BA49BD"/>
    <w:rsid w:val="00BA5E86"/>
    <w:rsid w:val="00BA6550"/>
    <w:rsid w:val="00BA6E5F"/>
    <w:rsid w:val="00BA6EA2"/>
    <w:rsid w:val="00BA6FCE"/>
    <w:rsid w:val="00BA700E"/>
    <w:rsid w:val="00BA74D9"/>
    <w:rsid w:val="00BA75FE"/>
    <w:rsid w:val="00BB0615"/>
    <w:rsid w:val="00BB0728"/>
    <w:rsid w:val="00BB0D18"/>
    <w:rsid w:val="00BB0D71"/>
    <w:rsid w:val="00BB1831"/>
    <w:rsid w:val="00BB1A90"/>
    <w:rsid w:val="00BB27FE"/>
    <w:rsid w:val="00BB28FA"/>
    <w:rsid w:val="00BB2A80"/>
    <w:rsid w:val="00BB2A98"/>
    <w:rsid w:val="00BB2CCB"/>
    <w:rsid w:val="00BB2D69"/>
    <w:rsid w:val="00BB380F"/>
    <w:rsid w:val="00BB3C7D"/>
    <w:rsid w:val="00BB3CF8"/>
    <w:rsid w:val="00BB43D3"/>
    <w:rsid w:val="00BB4633"/>
    <w:rsid w:val="00BB58C6"/>
    <w:rsid w:val="00BB591C"/>
    <w:rsid w:val="00BB5C43"/>
    <w:rsid w:val="00BB5EE3"/>
    <w:rsid w:val="00BB6255"/>
    <w:rsid w:val="00BB6354"/>
    <w:rsid w:val="00BB6A9F"/>
    <w:rsid w:val="00BB6B1C"/>
    <w:rsid w:val="00BB7393"/>
    <w:rsid w:val="00BC01B7"/>
    <w:rsid w:val="00BC18B9"/>
    <w:rsid w:val="00BC369C"/>
    <w:rsid w:val="00BC3F5A"/>
    <w:rsid w:val="00BC4844"/>
    <w:rsid w:val="00BC580D"/>
    <w:rsid w:val="00BC6B5C"/>
    <w:rsid w:val="00BC6CA5"/>
    <w:rsid w:val="00BC79E4"/>
    <w:rsid w:val="00BD05AF"/>
    <w:rsid w:val="00BD0CE9"/>
    <w:rsid w:val="00BD0F43"/>
    <w:rsid w:val="00BD1037"/>
    <w:rsid w:val="00BD1268"/>
    <w:rsid w:val="00BD129F"/>
    <w:rsid w:val="00BD1501"/>
    <w:rsid w:val="00BD1B5F"/>
    <w:rsid w:val="00BD2CD0"/>
    <w:rsid w:val="00BD3868"/>
    <w:rsid w:val="00BD3BD4"/>
    <w:rsid w:val="00BD3BF0"/>
    <w:rsid w:val="00BD40BE"/>
    <w:rsid w:val="00BD556C"/>
    <w:rsid w:val="00BD5C0D"/>
    <w:rsid w:val="00BD6373"/>
    <w:rsid w:val="00BD6951"/>
    <w:rsid w:val="00BD6A52"/>
    <w:rsid w:val="00BD7453"/>
    <w:rsid w:val="00BD75C3"/>
    <w:rsid w:val="00BE0157"/>
    <w:rsid w:val="00BE0657"/>
    <w:rsid w:val="00BE0724"/>
    <w:rsid w:val="00BE076C"/>
    <w:rsid w:val="00BE0AAF"/>
    <w:rsid w:val="00BE11C4"/>
    <w:rsid w:val="00BE137B"/>
    <w:rsid w:val="00BE2431"/>
    <w:rsid w:val="00BE2CB7"/>
    <w:rsid w:val="00BE388F"/>
    <w:rsid w:val="00BE471D"/>
    <w:rsid w:val="00BE48EA"/>
    <w:rsid w:val="00BE5BFA"/>
    <w:rsid w:val="00BE6799"/>
    <w:rsid w:val="00BE6AAD"/>
    <w:rsid w:val="00BE777F"/>
    <w:rsid w:val="00BE7D41"/>
    <w:rsid w:val="00BF0D8C"/>
    <w:rsid w:val="00BF149D"/>
    <w:rsid w:val="00BF1CC6"/>
    <w:rsid w:val="00BF207C"/>
    <w:rsid w:val="00BF28FE"/>
    <w:rsid w:val="00BF2CF1"/>
    <w:rsid w:val="00BF3166"/>
    <w:rsid w:val="00BF32AA"/>
    <w:rsid w:val="00BF4049"/>
    <w:rsid w:val="00BF47A1"/>
    <w:rsid w:val="00BF5716"/>
    <w:rsid w:val="00BF5B04"/>
    <w:rsid w:val="00BF5E4E"/>
    <w:rsid w:val="00BF6C0C"/>
    <w:rsid w:val="00BF6D9D"/>
    <w:rsid w:val="00BF6DA2"/>
    <w:rsid w:val="00BF7494"/>
    <w:rsid w:val="00BF7D81"/>
    <w:rsid w:val="00C008B6"/>
    <w:rsid w:val="00C00BC7"/>
    <w:rsid w:val="00C022AC"/>
    <w:rsid w:val="00C0287D"/>
    <w:rsid w:val="00C02A20"/>
    <w:rsid w:val="00C0340A"/>
    <w:rsid w:val="00C037CA"/>
    <w:rsid w:val="00C03BF4"/>
    <w:rsid w:val="00C05CF7"/>
    <w:rsid w:val="00C06793"/>
    <w:rsid w:val="00C06FBB"/>
    <w:rsid w:val="00C07279"/>
    <w:rsid w:val="00C112B9"/>
    <w:rsid w:val="00C112BF"/>
    <w:rsid w:val="00C113FC"/>
    <w:rsid w:val="00C11602"/>
    <w:rsid w:val="00C11849"/>
    <w:rsid w:val="00C11DB2"/>
    <w:rsid w:val="00C1230D"/>
    <w:rsid w:val="00C12A5E"/>
    <w:rsid w:val="00C12C0B"/>
    <w:rsid w:val="00C13797"/>
    <w:rsid w:val="00C1421F"/>
    <w:rsid w:val="00C143BD"/>
    <w:rsid w:val="00C151D5"/>
    <w:rsid w:val="00C157BD"/>
    <w:rsid w:val="00C157CC"/>
    <w:rsid w:val="00C171C4"/>
    <w:rsid w:val="00C172E6"/>
    <w:rsid w:val="00C17624"/>
    <w:rsid w:val="00C20A7C"/>
    <w:rsid w:val="00C214C9"/>
    <w:rsid w:val="00C218AA"/>
    <w:rsid w:val="00C21EEB"/>
    <w:rsid w:val="00C22A31"/>
    <w:rsid w:val="00C22A3A"/>
    <w:rsid w:val="00C22C66"/>
    <w:rsid w:val="00C232A6"/>
    <w:rsid w:val="00C239F0"/>
    <w:rsid w:val="00C242D9"/>
    <w:rsid w:val="00C24E70"/>
    <w:rsid w:val="00C25874"/>
    <w:rsid w:val="00C258E2"/>
    <w:rsid w:val="00C26285"/>
    <w:rsid w:val="00C262BC"/>
    <w:rsid w:val="00C26550"/>
    <w:rsid w:val="00C27C34"/>
    <w:rsid w:val="00C315C9"/>
    <w:rsid w:val="00C32A46"/>
    <w:rsid w:val="00C3379A"/>
    <w:rsid w:val="00C33C3E"/>
    <w:rsid w:val="00C352AA"/>
    <w:rsid w:val="00C3537B"/>
    <w:rsid w:val="00C353EB"/>
    <w:rsid w:val="00C35E99"/>
    <w:rsid w:val="00C36999"/>
    <w:rsid w:val="00C36E9D"/>
    <w:rsid w:val="00C373EA"/>
    <w:rsid w:val="00C3798B"/>
    <w:rsid w:val="00C37C41"/>
    <w:rsid w:val="00C403E9"/>
    <w:rsid w:val="00C40556"/>
    <w:rsid w:val="00C409CF"/>
    <w:rsid w:val="00C411A2"/>
    <w:rsid w:val="00C43785"/>
    <w:rsid w:val="00C43A09"/>
    <w:rsid w:val="00C43ACB"/>
    <w:rsid w:val="00C446ED"/>
    <w:rsid w:val="00C44A49"/>
    <w:rsid w:val="00C44BAC"/>
    <w:rsid w:val="00C44F7E"/>
    <w:rsid w:val="00C44F8E"/>
    <w:rsid w:val="00C47D78"/>
    <w:rsid w:val="00C50D4D"/>
    <w:rsid w:val="00C51AF3"/>
    <w:rsid w:val="00C51DEB"/>
    <w:rsid w:val="00C52126"/>
    <w:rsid w:val="00C521AD"/>
    <w:rsid w:val="00C5278E"/>
    <w:rsid w:val="00C52A1C"/>
    <w:rsid w:val="00C52C99"/>
    <w:rsid w:val="00C52EBE"/>
    <w:rsid w:val="00C54345"/>
    <w:rsid w:val="00C5441F"/>
    <w:rsid w:val="00C54EA7"/>
    <w:rsid w:val="00C5574F"/>
    <w:rsid w:val="00C55E87"/>
    <w:rsid w:val="00C56196"/>
    <w:rsid w:val="00C5621E"/>
    <w:rsid w:val="00C5650D"/>
    <w:rsid w:val="00C56828"/>
    <w:rsid w:val="00C56A75"/>
    <w:rsid w:val="00C5799D"/>
    <w:rsid w:val="00C57C27"/>
    <w:rsid w:val="00C57F0F"/>
    <w:rsid w:val="00C60000"/>
    <w:rsid w:val="00C613FA"/>
    <w:rsid w:val="00C61FC0"/>
    <w:rsid w:val="00C62E11"/>
    <w:rsid w:val="00C63482"/>
    <w:rsid w:val="00C6368D"/>
    <w:rsid w:val="00C63930"/>
    <w:rsid w:val="00C6447F"/>
    <w:rsid w:val="00C64EFE"/>
    <w:rsid w:val="00C6541E"/>
    <w:rsid w:val="00C65F25"/>
    <w:rsid w:val="00C66531"/>
    <w:rsid w:val="00C670F0"/>
    <w:rsid w:val="00C67873"/>
    <w:rsid w:val="00C702BB"/>
    <w:rsid w:val="00C70877"/>
    <w:rsid w:val="00C713B8"/>
    <w:rsid w:val="00C719D1"/>
    <w:rsid w:val="00C71A69"/>
    <w:rsid w:val="00C71F24"/>
    <w:rsid w:val="00C72031"/>
    <w:rsid w:val="00C73B5F"/>
    <w:rsid w:val="00C73CA8"/>
    <w:rsid w:val="00C73F66"/>
    <w:rsid w:val="00C747C3"/>
    <w:rsid w:val="00C75247"/>
    <w:rsid w:val="00C76457"/>
    <w:rsid w:val="00C76A29"/>
    <w:rsid w:val="00C76A55"/>
    <w:rsid w:val="00C76C5D"/>
    <w:rsid w:val="00C76D30"/>
    <w:rsid w:val="00C77CE3"/>
    <w:rsid w:val="00C77F6B"/>
    <w:rsid w:val="00C8138A"/>
    <w:rsid w:val="00C816FC"/>
    <w:rsid w:val="00C81A9B"/>
    <w:rsid w:val="00C826CC"/>
    <w:rsid w:val="00C82E55"/>
    <w:rsid w:val="00C83F11"/>
    <w:rsid w:val="00C845D8"/>
    <w:rsid w:val="00C84E15"/>
    <w:rsid w:val="00C855BA"/>
    <w:rsid w:val="00C867D7"/>
    <w:rsid w:val="00C8680C"/>
    <w:rsid w:val="00C8684B"/>
    <w:rsid w:val="00C87608"/>
    <w:rsid w:val="00C87C69"/>
    <w:rsid w:val="00C90AB2"/>
    <w:rsid w:val="00C91147"/>
    <w:rsid w:val="00C91331"/>
    <w:rsid w:val="00C91F9D"/>
    <w:rsid w:val="00C9220C"/>
    <w:rsid w:val="00C92700"/>
    <w:rsid w:val="00C93443"/>
    <w:rsid w:val="00C93F17"/>
    <w:rsid w:val="00C943EC"/>
    <w:rsid w:val="00C961AE"/>
    <w:rsid w:val="00C96809"/>
    <w:rsid w:val="00C97A21"/>
    <w:rsid w:val="00CA0514"/>
    <w:rsid w:val="00CA0B51"/>
    <w:rsid w:val="00CA1542"/>
    <w:rsid w:val="00CA157F"/>
    <w:rsid w:val="00CA2703"/>
    <w:rsid w:val="00CA2BB3"/>
    <w:rsid w:val="00CA330E"/>
    <w:rsid w:val="00CA3A39"/>
    <w:rsid w:val="00CA47B1"/>
    <w:rsid w:val="00CA5C3F"/>
    <w:rsid w:val="00CA5D83"/>
    <w:rsid w:val="00CA644E"/>
    <w:rsid w:val="00CA696B"/>
    <w:rsid w:val="00CA6E5B"/>
    <w:rsid w:val="00CA792A"/>
    <w:rsid w:val="00CA7DA8"/>
    <w:rsid w:val="00CA7F8F"/>
    <w:rsid w:val="00CB0725"/>
    <w:rsid w:val="00CB0848"/>
    <w:rsid w:val="00CB0C6F"/>
    <w:rsid w:val="00CB0E6A"/>
    <w:rsid w:val="00CB2390"/>
    <w:rsid w:val="00CB23CD"/>
    <w:rsid w:val="00CB2A80"/>
    <w:rsid w:val="00CB2BD0"/>
    <w:rsid w:val="00CB3592"/>
    <w:rsid w:val="00CB5070"/>
    <w:rsid w:val="00CB52ED"/>
    <w:rsid w:val="00CB537F"/>
    <w:rsid w:val="00CB5551"/>
    <w:rsid w:val="00CB59F8"/>
    <w:rsid w:val="00CB5D31"/>
    <w:rsid w:val="00CB6F01"/>
    <w:rsid w:val="00CB7AEF"/>
    <w:rsid w:val="00CC0C73"/>
    <w:rsid w:val="00CC2B8B"/>
    <w:rsid w:val="00CC309E"/>
    <w:rsid w:val="00CC405D"/>
    <w:rsid w:val="00CC53D9"/>
    <w:rsid w:val="00CC5956"/>
    <w:rsid w:val="00CC633D"/>
    <w:rsid w:val="00CC6604"/>
    <w:rsid w:val="00CD04FD"/>
    <w:rsid w:val="00CD12E5"/>
    <w:rsid w:val="00CD1760"/>
    <w:rsid w:val="00CD1BB0"/>
    <w:rsid w:val="00CD217B"/>
    <w:rsid w:val="00CD2977"/>
    <w:rsid w:val="00CD3C9F"/>
    <w:rsid w:val="00CD44C1"/>
    <w:rsid w:val="00CD516E"/>
    <w:rsid w:val="00CD5768"/>
    <w:rsid w:val="00CD57E7"/>
    <w:rsid w:val="00CD58F5"/>
    <w:rsid w:val="00CD6010"/>
    <w:rsid w:val="00CE02B4"/>
    <w:rsid w:val="00CE0384"/>
    <w:rsid w:val="00CE049C"/>
    <w:rsid w:val="00CE053C"/>
    <w:rsid w:val="00CE0BB7"/>
    <w:rsid w:val="00CE1323"/>
    <w:rsid w:val="00CE2B89"/>
    <w:rsid w:val="00CE2CE8"/>
    <w:rsid w:val="00CE37D7"/>
    <w:rsid w:val="00CE4B24"/>
    <w:rsid w:val="00CE5803"/>
    <w:rsid w:val="00CE61AD"/>
    <w:rsid w:val="00CE7898"/>
    <w:rsid w:val="00CE7CD7"/>
    <w:rsid w:val="00CE7E21"/>
    <w:rsid w:val="00CF00A3"/>
    <w:rsid w:val="00CF152F"/>
    <w:rsid w:val="00CF1771"/>
    <w:rsid w:val="00CF1837"/>
    <w:rsid w:val="00CF194E"/>
    <w:rsid w:val="00CF2054"/>
    <w:rsid w:val="00CF3208"/>
    <w:rsid w:val="00CF33AA"/>
    <w:rsid w:val="00CF34EB"/>
    <w:rsid w:val="00CF3B44"/>
    <w:rsid w:val="00CF3CBF"/>
    <w:rsid w:val="00CF4C42"/>
    <w:rsid w:val="00CF5B19"/>
    <w:rsid w:val="00CF5FEE"/>
    <w:rsid w:val="00CF6187"/>
    <w:rsid w:val="00CF6919"/>
    <w:rsid w:val="00CF69E9"/>
    <w:rsid w:val="00CF6AB9"/>
    <w:rsid w:val="00CF6C92"/>
    <w:rsid w:val="00CF755C"/>
    <w:rsid w:val="00CF77E9"/>
    <w:rsid w:val="00D00300"/>
    <w:rsid w:val="00D004BF"/>
    <w:rsid w:val="00D009DA"/>
    <w:rsid w:val="00D010A0"/>
    <w:rsid w:val="00D0116B"/>
    <w:rsid w:val="00D01618"/>
    <w:rsid w:val="00D02193"/>
    <w:rsid w:val="00D0284B"/>
    <w:rsid w:val="00D02E95"/>
    <w:rsid w:val="00D03954"/>
    <w:rsid w:val="00D0432D"/>
    <w:rsid w:val="00D05026"/>
    <w:rsid w:val="00D0581C"/>
    <w:rsid w:val="00D058D8"/>
    <w:rsid w:val="00D06247"/>
    <w:rsid w:val="00D06569"/>
    <w:rsid w:val="00D067F2"/>
    <w:rsid w:val="00D06BCB"/>
    <w:rsid w:val="00D07512"/>
    <w:rsid w:val="00D10B58"/>
    <w:rsid w:val="00D13772"/>
    <w:rsid w:val="00D13AB7"/>
    <w:rsid w:val="00D13C7A"/>
    <w:rsid w:val="00D14065"/>
    <w:rsid w:val="00D1435C"/>
    <w:rsid w:val="00D143FB"/>
    <w:rsid w:val="00D14844"/>
    <w:rsid w:val="00D14AD4"/>
    <w:rsid w:val="00D15165"/>
    <w:rsid w:val="00D15E13"/>
    <w:rsid w:val="00D1606A"/>
    <w:rsid w:val="00D1635B"/>
    <w:rsid w:val="00D17253"/>
    <w:rsid w:val="00D17680"/>
    <w:rsid w:val="00D20645"/>
    <w:rsid w:val="00D20F5A"/>
    <w:rsid w:val="00D21ADD"/>
    <w:rsid w:val="00D232F0"/>
    <w:rsid w:val="00D2369F"/>
    <w:rsid w:val="00D24357"/>
    <w:rsid w:val="00D25C9A"/>
    <w:rsid w:val="00D260DB"/>
    <w:rsid w:val="00D27ADE"/>
    <w:rsid w:val="00D30777"/>
    <w:rsid w:val="00D31813"/>
    <w:rsid w:val="00D319EB"/>
    <w:rsid w:val="00D34795"/>
    <w:rsid w:val="00D3491A"/>
    <w:rsid w:val="00D35BAC"/>
    <w:rsid w:val="00D35BFA"/>
    <w:rsid w:val="00D361AF"/>
    <w:rsid w:val="00D363FD"/>
    <w:rsid w:val="00D378CC"/>
    <w:rsid w:val="00D37AE1"/>
    <w:rsid w:val="00D417AC"/>
    <w:rsid w:val="00D4241D"/>
    <w:rsid w:val="00D42AD8"/>
    <w:rsid w:val="00D42E6F"/>
    <w:rsid w:val="00D42F81"/>
    <w:rsid w:val="00D435BA"/>
    <w:rsid w:val="00D43D07"/>
    <w:rsid w:val="00D441F0"/>
    <w:rsid w:val="00D44FD4"/>
    <w:rsid w:val="00D4551F"/>
    <w:rsid w:val="00D45D24"/>
    <w:rsid w:val="00D46194"/>
    <w:rsid w:val="00D462F9"/>
    <w:rsid w:val="00D468F3"/>
    <w:rsid w:val="00D46F60"/>
    <w:rsid w:val="00D46F61"/>
    <w:rsid w:val="00D478A3"/>
    <w:rsid w:val="00D50F4F"/>
    <w:rsid w:val="00D5255E"/>
    <w:rsid w:val="00D52CC8"/>
    <w:rsid w:val="00D52E2E"/>
    <w:rsid w:val="00D53F7C"/>
    <w:rsid w:val="00D53FC0"/>
    <w:rsid w:val="00D54954"/>
    <w:rsid w:val="00D551CD"/>
    <w:rsid w:val="00D55689"/>
    <w:rsid w:val="00D55786"/>
    <w:rsid w:val="00D56B87"/>
    <w:rsid w:val="00D57CC9"/>
    <w:rsid w:val="00D613D5"/>
    <w:rsid w:val="00D61D7A"/>
    <w:rsid w:val="00D61F2E"/>
    <w:rsid w:val="00D6261F"/>
    <w:rsid w:val="00D63193"/>
    <w:rsid w:val="00D63952"/>
    <w:rsid w:val="00D63D4C"/>
    <w:rsid w:val="00D6435B"/>
    <w:rsid w:val="00D64B59"/>
    <w:rsid w:val="00D64F76"/>
    <w:rsid w:val="00D6540B"/>
    <w:rsid w:val="00D66A2E"/>
    <w:rsid w:val="00D6747D"/>
    <w:rsid w:val="00D70287"/>
    <w:rsid w:val="00D7039D"/>
    <w:rsid w:val="00D704AB"/>
    <w:rsid w:val="00D70881"/>
    <w:rsid w:val="00D708B4"/>
    <w:rsid w:val="00D70B4B"/>
    <w:rsid w:val="00D7124C"/>
    <w:rsid w:val="00D713D5"/>
    <w:rsid w:val="00D71DA1"/>
    <w:rsid w:val="00D72B9A"/>
    <w:rsid w:val="00D72C7E"/>
    <w:rsid w:val="00D741AB"/>
    <w:rsid w:val="00D743C8"/>
    <w:rsid w:val="00D74563"/>
    <w:rsid w:val="00D76938"/>
    <w:rsid w:val="00D76ABF"/>
    <w:rsid w:val="00D76C2E"/>
    <w:rsid w:val="00D77165"/>
    <w:rsid w:val="00D776D0"/>
    <w:rsid w:val="00D77D41"/>
    <w:rsid w:val="00D808B2"/>
    <w:rsid w:val="00D8175B"/>
    <w:rsid w:val="00D818D5"/>
    <w:rsid w:val="00D83907"/>
    <w:rsid w:val="00D84088"/>
    <w:rsid w:val="00D85F8C"/>
    <w:rsid w:val="00D8703B"/>
    <w:rsid w:val="00D87B9F"/>
    <w:rsid w:val="00D90CAD"/>
    <w:rsid w:val="00D911AE"/>
    <w:rsid w:val="00D913F5"/>
    <w:rsid w:val="00D91470"/>
    <w:rsid w:val="00D925B6"/>
    <w:rsid w:val="00D92628"/>
    <w:rsid w:val="00D92C91"/>
    <w:rsid w:val="00D93515"/>
    <w:rsid w:val="00D948C8"/>
    <w:rsid w:val="00D94BB6"/>
    <w:rsid w:val="00D95E9C"/>
    <w:rsid w:val="00DA0363"/>
    <w:rsid w:val="00DA06EB"/>
    <w:rsid w:val="00DA0A21"/>
    <w:rsid w:val="00DA0D72"/>
    <w:rsid w:val="00DA172B"/>
    <w:rsid w:val="00DA180A"/>
    <w:rsid w:val="00DA30A5"/>
    <w:rsid w:val="00DA37BF"/>
    <w:rsid w:val="00DA3BB4"/>
    <w:rsid w:val="00DA41ED"/>
    <w:rsid w:val="00DA530A"/>
    <w:rsid w:val="00DA62EB"/>
    <w:rsid w:val="00DA6A1B"/>
    <w:rsid w:val="00DA6E26"/>
    <w:rsid w:val="00DB1330"/>
    <w:rsid w:val="00DB20DC"/>
    <w:rsid w:val="00DB4181"/>
    <w:rsid w:val="00DB4DFF"/>
    <w:rsid w:val="00DB5D74"/>
    <w:rsid w:val="00DB6F6C"/>
    <w:rsid w:val="00DB768D"/>
    <w:rsid w:val="00DC001E"/>
    <w:rsid w:val="00DC119D"/>
    <w:rsid w:val="00DC147B"/>
    <w:rsid w:val="00DC2640"/>
    <w:rsid w:val="00DC2DCA"/>
    <w:rsid w:val="00DC38D3"/>
    <w:rsid w:val="00DC3ED3"/>
    <w:rsid w:val="00DC4238"/>
    <w:rsid w:val="00DC48FA"/>
    <w:rsid w:val="00DC4C45"/>
    <w:rsid w:val="00DC539A"/>
    <w:rsid w:val="00DC551A"/>
    <w:rsid w:val="00DC5BD2"/>
    <w:rsid w:val="00DC5C5E"/>
    <w:rsid w:val="00DC6B59"/>
    <w:rsid w:val="00DC74BE"/>
    <w:rsid w:val="00DC756E"/>
    <w:rsid w:val="00DC7A3A"/>
    <w:rsid w:val="00DC7BDB"/>
    <w:rsid w:val="00DD1710"/>
    <w:rsid w:val="00DD26A0"/>
    <w:rsid w:val="00DD278A"/>
    <w:rsid w:val="00DD2EBC"/>
    <w:rsid w:val="00DD2ECC"/>
    <w:rsid w:val="00DD408E"/>
    <w:rsid w:val="00DD4AEB"/>
    <w:rsid w:val="00DD563E"/>
    <w:rsid w:val="00DD587E"/>
    <w:rsid w:val="00DD7EF5"/>
    <w:rsid w:val="00DE04F3"/>
    <w:rsid w:val="00DE0A3A"/>
    <w:rsid w:val="00DE0F3C"/>
    <w:rsid w:val="00DE18D2"/>
    <w:rsid w:val="00DE2E67"/>
    <w:rsid w:val="00DE31C1"/>
    <w:rsid w:val="00DE3D4B"/>
    <w:rsid w:val="00DE405E"/>
    <w:rsid w:val="00DE5244"/>
    <w:rsid w:val="00DE5470"/>
    <w:rsid w:val="00DE5E82"/>
    <w:rsid w:val="00DE609C"/>
    <w:rsid w:val="00DE62AC"/>
    <w:rsid w:val="00DE6618"/>
    <w:rsid w:val="00DE7EA9"/>
    <w:rsid w:val="00DF0FB7"/>
    <w:rsid w:val="00DF171B"/>
    <w:rsid w:val="00DF172B"/>
    <w:rsid w:val="00DF284F"/>
    <w:rsid w:val="00DF3CE1"/>
    <w:rsid w:val="00DF444C"/>
    <w:rsid w:val="00DF482D"/>
    <w:rsid w:val="00DF4F9B"/>
    <w:rsid w:val="00DF59C4"/>
    <w:rsid w:val="00DF5C1A"/>
    <w:rsid w:val="00DF5E8C"/>
    <w:rsid w:val="00DF6467"/>
    <w:rsid w:val="00DF690E"/>
    <w:rsid w:val="00DF6A70"/>
    <w:rsid w:val="00DF6E6A"/>
    <w:rsid w:val="00DF6EE0"/>
    <w:rsid w:val="00DF6EFA"/>
    <w:rsid w:val="00DF738C"/>
    <w:rsid w:val="00DF7C7F"/>
    <w:rsid w:val="00E00764"/>
    <w:rsid w:val="00E00AE2"/>
    <w:rsid w:val="00E00FCB"/>
    <w:rsid w:val="00E0109C"/>
    <w:rsid w:val="00E01CC3"/>
    <w:rsid w:val="00E01F8A"/>
    <w:rsid w:val="00E042B0"/>
    <w:rsid w:val="00E05274"/>
    <w:rsid w:val="00E061F5"/>
    <w:rsid w:val="00E065F4"/>
    <w:rsid w:val="00E06866"/>
    <w:rsid w:val="00E069B2"/>
    <w:rsid w:val="00E069D9"/>
    <w:rsid w:val="00E07082"/>
    <w:rsid w:val="00E07811"/>
    <w:rsid w:val="00E07CFE"/>
    <w:rsid w:val="00E07F0D"/>
    <w:rsid w:val="00E10669"/>
    <w:rsid w:val="00E118F3"/>
    <w:rsid w:val="00E11FEB"/>
    <w:rsid w:val="00E1207C"/>
    <w:rsid w:val="00E12B78"/>
    <w:rsid w:val="00E12C16"/>
    <w:rsid w:val="00E130DA"/>
    <w:rsid w:val="00E133E3"/>
    <w:rsid w:val="00E13DDE"/>
    <w:rsid w:val="00E13E85"/>
    <w:rsid w:val="00E159F9"/>
    <w:rsid w:val="00E1614D"/>
    <w:rsid w:val="00E166B7"/>
    <w:rsid w:val="00E16815"/>
    <w:rsid w:val="00E16ACB"/>
    <w:rsid w:val="00E17BFF"/>
    <w:rsid w:val="00E20E62"/>
    <w:rsid w:val="00E210A3"/>
    <w:rsid w:val="00E217B9"/>
    <w:rsid w:val="00E21CB9"/>
    <w:rsid w:val="00E22F40"/>
    <w:rsid w:val="00E2305A"/>
    <w:rsid w:val="00E2372C"/>
    <w:rsid w:val="00E23D11"/>
    <w:rsid w:val="00E24A63"/>
    <w:rsid w:val="00E256BE"/>
    <w:rsid w:val="00E25F32"/>
    <w:rsid w:val="00E26491"/>
    <w:rsid w:val="00E265B8"/>
    <w:rsid w:val="00E266F4"/>
    <w:rsid w:val="00E26C46"/>
    <w:rsid w:val="00E2734F"/>
    <w:rsid w:val="00E2797B"/>
    <w:rsid w:val="00E27C34"/>
    <w:rsid w:val="00E31534"/>
    <w:rsid w:val="00E31A21"/>
    <w:rsid w:val="00E328F7"/>
    <w:rsid w:val="00E32B02"/>
    <w:rsid w:val="00E33A03"/>
    <w:rsid w:val="00E33AA3"/>
    <w:rsid w:val="00E33E2E"/>
    <w:rsid w:val="00E346A6"/>
    <w:rsid w:val="00E352C0"/>
    <w:rsid w:val="00E35739"/>
    <w:rsid w:val="00E35886"/>
    <w:rsid w:val="00E35A49"/>
    <w:rsid w:val="00E40DA7"/>
    <w:rsid w:val="00E4476A"/>
    <w:rsid w:val="00E44DCA"/>
    <w:rsid w:val="00E458D7"/>
    <w:rsid w:val="00E4792B"/>
    <w:rsid w:val="00E47B93"/>
    <w:rsid w:val="00E506F8"/>
    <w:rsid w:val="00E5139A"/>
    <w:rsid w:val="00E51C9A"/>
    <w:rsid w:val="00E5291B"/>
    <w:rsid w:val="00E531E8"/>
    <w:rsid w:val="00E534E2"/>
    <w:rsid w:val="00E5350B"/>
    <w:rsid w:val="00E539F7"/>
    <w:rsid w:val="00E54102"/>
    <w:rsid w:val="00E54F88"/>
    <w:rsid w:val="00E55E2B"/>
    <w:rsid w:val="00E55E94"/>
    <w:rsid w:val="00E56C9D"/>
    <w:rsid w:val="00E57A4C"/>
    <w:rsid w:val="00E57A59"/>
    <w:rsid w:val="00E57D60"/>
    <w:rsid w:val="00E60690"/>
    <w:rsid w:val="00E610D6"/>
    <w:rsid w:val="00E61467"/>
    <w:rsid w:val="00E61AD1"/>
    <w:rsid w:val="00E61BD6"/>
    <w:rsid w:val="00E61CFD"/>
    <w:rsid w:val="00E624BE"/>
    <w:rsid w:val="00E62B3B"/>
    <w:rsid w:val="00E62D98"/>
    <w:rsid w:val="00E65C0D"/>
    <w:rsid w:val="00E66C59"/>
    <w:rsid w:val="00E67044"/>
    <w:rsid w:val="00E6769A"/>
    <w:rsid w:val="00E677C2"/>
    <w:rsid w:val="00E67EB4"/>
    <w:rsid w:val="00E67F57"/>
    <w:rsid w:val="00E70369"/>
    <w:rsid w:val="00E703DF"/>
    <w:rsid w:val="00E70E09"/>
    <w:rsid w:val="00E718FF"/>
    <w:rsid w:val="00E731E1"/>
    <w:rsid w:val="00E7401A"/>
    <w:rsid w:val="00E74260"/>
    <w:rsid w:val="00E74529"/>
    <w:rsid w:val="00E7498B"/>
    <w:rsid w:val="00E74C9C"/>
    <w:rsid w:val="00E74E43"/>
    <w:rsid w:val="00E756AC"/>
    <w:rsid w:val="00E7583A"/>
    <w:rsid w:val="00E762FE"/>
    <w:rsid w:val="00E766F9"/>
    <w:rsid w:val="00E76C3F"/>
    <w:rsid w:val="00E76F4A"/>
    <w:rsid w:val="00E77059"/>
    <w:rsid w:val="00E77870"/>
    <w:rsid w:val="00E80C6F"/>
    <w:rsid w:val="00E81A9B"/>
    <w:rsid w:val="00E8210E"/>
    <w:rsid w:val="00E8255C"/>
    <w:rsid w:val="00E82DD9"/>
    <w:rsid w:val="00E83525"/>
    <w:rsid w:val="00E8361D"/>
    <w:rsid w:val="00E845D4"/>
    <w:rsid w:val="00E8488E"/>
    <w:rsid w:val="00E855C4"/>
    <w:rsid w:val="00E858DA"/>
    <w:rsid w:val="00E859E3"/>
    <w:rsid w:val="00E85DE2"/>
    <w:rsid w:val="00E862D5"/>
    <w:rsid w:val="00E86353"/>
    <w:rsid w:val="00E863B8"/>
    <w:rsid w:val="00E86423"/>
    <w:rsid w:val="00E8647F"/>
    <w:rsid w:val="00E87467"/>
    <w:rsid w:val="00E8788F"/>
    <w:rsid w:val="00E90A98"/>
    <w:rsid w:val="00E919E5"/>
    <w:rsid w:val="00E92F1E"/>
    <w:rsid w:val="00E935B2"/>
    <w:rsid w:val="00E938E9"/>
    <w:rsid w:val="00E939AD"/>
    <w:rsid w:val="00E940D6"/>
    <w:rsid w:val="00E945E6"/>
    <w:rsid w:val="00E9573E"/>
    <w:rsid w:val="00E95F2B"/>
    <w:rsid w:val="00E964C5"/>
    <w:rsid w:val="00E965D6"/>
    <w:rsid w:val="00E9680D"/>
    <w:rsid w:val="00E96962"/>
    <w:rsid w:val="00E96F85"/>
    <w:rsid w:val="00EA0463"/>
    <w:rsid w:val="00EA12AC"/>
    <w:rsid w:val="00EA16ED"/>
    <w:rsid w:val="00EA1AB8"/>
    <w:rsid w:val="00EA2234"/>
    <w:rsid w:val="00EA2B65"/>
    <w:rsid w:val="00EA400D"/>
    <w:rsid w:val="00EA62F2"/>
    <w:rsid w:val="00EA63BD"/>
    <w:rsid w:val="00EA747A"/>
    <w:rsid w:val="00EB0236"/>
    <w:rsid w:val="00EB0FA5"/>
    <w:rsid w:val="00EB0FCC"/>
    <w:rsid w:val="00EB25BA"/>
    <w:rsid w:val="00EB2E5A"/>
    <w:rsid w:val="00EB2EF7"/>
    <w:rsid w:val="00EB37FC"/>
    <w:rsid w:val="00EB3C54"/>
    <w:rsid w:val="00EB4C50"/>
    <w:rsid w:val="00EB5DFC"/>
    <w:rsid w:val="00EB70F7"/>
    <w:rsid w:val="00EC08A5"/>
    <w:rsid w:val="00EC1379"/>
    <w:rsid w:val="00EC2384"/>
    <w:rsid w:val="00EC2DB9"/>
    <w:rsid w:val="00EC3722"/>
    <w:rsid w:val="00EC45C2"/>
    <w:rsid w:val="00EC652F"/>
    <w:rsid w:val="00EC706E"/>
    <w:rsid w:val="00EC740D"/>
    <w:rsid w:val="00EC7963"/>
    <w:rsid w:val="00ED1210"/>
    <w:rsid w:val="00ED13AF"/>
    <w:rsid w:val="00ED573C"/>
    <w:rsid w:val="00ED5881"/>
    <w:rsid w:val="00ED5DB1"/>
    <w:rsid w:val="00ED6430"/>
    <w:rsid w:val="00ED69EF"/>
    <w:rsid w:val="00ED6A63"/>
    <w:rsid w:val="00ED6ECF"/>
    <w:rsid w:val="00ED7433"/>
    <w:rsid w:val="00ED7EFE"/>
    <w:rsid w:val="00EE0089"/>
    <w:rsid w:val="00EE0389"/>
    <w:rsid w:val="00EE0770"/>
    <w:rsid w:val="00EE07D1"/>
    <w:rsid w:val="00EE0B51"/>
    <w:rsid w:val="00EE1ABC"/>
    <w:rsid w:val="00EE1FF2"/>
    <w:rsid w:val="00EE22EE"/>
    <w:rsid w:val="00EE2D23"/>
    <w:rsid w:val="00EE2EA1"/>
    <w:rsid w:val="00EE2EA8"/>
    <w:rsid w:val="00EE3469"/>
    <w:rsid w:val="00EE3CB4"/>
    <w:rsid w:val="00EE3E4D"/>
    <w:rsid w:val="00EE4EED"/>
    <w:rsid w:val="00EE5172"/>
    <w:rsid w:val="00EE6A19"/>
    <w:rsid w:val="00EE6A77"/>
    <w:rsid w:val="00EE6A8F"/>
    <w:rsid w:val="00EE721D"/>
    <w:rsid w:val="00EE7689"/>
    <w:rsid w:val="00EE7814"/>
    <w:rsid w:val="00EE7CE2"/>
    <w:rsid w:val="00EE7F03"/>
    <w:rsid w:val="00EE7F96"/>
    <w:rsid w:val="00EF0142"/>
    <w:rsid w:val="00EF05B5"/>
    <w:rsid w:val="00EF0FF0"/>
    <w:rsid w:val="00EF1701"/>
    <w:rsid w:val="00EF22F4"/>
    <w:rsid w:val="00EF2B36"/>
    <w:rsid w:val="00EF2D0E"/>
    <w:rsid w:val="00EF5940"/>
    <w:rsid w:val="00EF597E"/>
    <w:rsid w:val="00EF5A3B"/>
    <w:rsid w:val="00EF5C47"/>
    <w:rsid w:val="00EF6465"/>
    <w:rsid w:val="00EF761E"/>
    <w:rsid w:val="00EF7882"/>
    <w:rsid w:val="00EF7EE2"/>
    <w:rsid w:val="00F003B0"/>
    <w:rsid w:val="00F006FE"/>
    <w:rsid w:val="00F00B78"/>
    <w:rsid w:val="00F01C47"/>
    <w:rsid w:val="00F01CA0"/>
    <w:rsid w:val="00F01D48"/>
    <w:rsid w:val="00F03902"/>
    <w:rsid w:val="00F03E44"/>
    <w:rsid w:val="00F03EAD"/>
    <w:rsid w:val="00F044E0"/>
    <w:rsid w:val="00F04D92"/>
    <w:rsid w:val="00F0564C"/>
    <w:rsid w:val="00F05DB5"/>
    <w:rsid w:val="00F062DA"/>
    <w:rsid w:val="00F06FB0"/>
    <w:rsid w:val="00F076CC"/>
    <w:rsid w:val="00F07F50"/>
    <w:rsid w:val="00F11ED4"/>
    <w:rsid w:val="00F12283"/>
    <w:rsid w:val="00F12E17"/>
    <w:rsid w:val="00F12FC3"/>
    <w:rsid w:val="00F13725"/>
    <w:rsid w:val="00F14170"/>
    <w:rsid w:val="00F141A8"/>
    <w:rsid w:val="00F143C0"/>
    <w:rsid w:val="00F14E1E"/>
    <w:rsid w:val="00F15C51"/>
    <w:rsid w:val="00F1611E"/>
    <w:rsid w:val="00F16685"/>
    <w:rsid w:val="00F16B5E"/>
    <w:rsid w:val="00F170D5"/>
    <w:rsid w:val="00F20003"/>
    <w:rsid w:val="00F20341"/>
    <w:rsid w:val="00F208DA"/>
    <w:rsid w:val="00F20ACB"/>
    <w:rsid w:val="00F210FA"/>
    <w:rsid w:val="00F21A5C"/>
    <w:rsid w:val="00F21E6E"/>
    <w:rsid w:val="00F223F3"/>
    <w:rsid w:val="00F2326F"/>
    <w:rsid w:val="00F23498"/>
    <w:rsid w:val="00F23800"/>
    <w:rsid w:val="00F23E73"/>
    <w:rsid w:val="00F23EDD"/>
    <w:rsid w:val="00F24F04"/>
    <w:rsid w:val="00F25F00"/>
    <w:rsid w:val="00F265B1"/>
    <w:rsid w:val="00F26B74"/>
    <w:rsid w:val="00F27D02"/>
    <w:rsid w:val="00F30731"/>
    <w:rsid w:val="00F30929"/>
    <w:rsid w:val="00F30B92"/>
    <w:rsid w:val="00F31A5B"/>
    <w:rsid w:val="00F31A80"/>
    <w:rsid w:val="00F33541"/>
    <w:rsid w:val="00F335C7"/>
    <w:rsid w:val="00F337B6"/>
    <w:rsid w:val="00F34121"/>
    <w:rsid w:val="00F35185"/>
    <w:rsid w:val="00F35C1A"/>
    <w:rsid w:val="00F36860"/>
    <w:rsid w:val="00F377C4"/>
    <w:rsid w:val="00F40308"/>
    <w:rsid w:val="00F40B3A"/>
    <w:rsid w:val="00F40FB3"/>
    <w:rsid w:val="00F41871"/>
    <w:rsid w:val="00F41955"/>
    <w:rsid w:val="00F4249E"/>
    <w:rsid w:val="00F4269C"/>
    <w:rsid w:val="00F43AC8"/>
    <w:rsid w:val="00F43EAA"/>
    <w:rsid w:val="00F4528C"/>
    <w:rsid w:val="00F45BB6"/>
    <w:rsid w:val="00F467D9"/>
    <w:rsid w:val="00F47BBA"/>
    <w:rsid w:val="00F47C4C"/>
    <w:rsid w:val="00F5018F"/>
    <w:rsid w:val="00F5090E"/>
    <w:rsid w:val="00F511FB"/>
    <w:rsid w:val="00F5214D"/>
    <w:rsid w:val="00F521FF"/>
    <w:rsid w:val="00F52B2F"/>
    <w:rsid w:val="00F533DA"/>
    <w:rsid w:val="00F53F12"/>
    <w:rsid w:val="00F53FEE"/>
    <w:rsid w:val="00F5412C"/>
    <w:rsid w:val="00F544C8"/>
    <w:rsid w:val="00F545B3"/>
    <w:rsid w:val="00F54714"/>
    <w:rsid w:val="00F54A4B"/>
    <w:rsid w:val="00F557B9"/>
    <w:rsid w:val="00F563D2"/>
    <w:rsid w:val="00F5690D"/>
    <w:rsid w:val="00F6071C"/>
    <w:rsid w:val="00F6090A"/>
    <w:rsid w:val="00F60AD2"/>
    <w:rsid w:val="00F612F4"/>
    <w:rsid w:val="00F617A7"/>
    <w:rsid w:val="00F61C1E"/>
    <w:rsid w:val="00F61DBD"/>
    <w:rsid w:val="00F62EB5"/>
    <w:rsid w:val="00F63B1D"/>
    <w:rsid w:val="00F64890"/>
    <w:rsid w:val="00F65408"/>
    <w:rsid w:val="00F672AF"/>
    <w:rsid w:val="00F702F4"/>
    <w:rsid w:val="00F708F1"/>
    <w:rsid w:val="00F70DFC"/>
    <w:rsid w:val="00F712E9"/>
    <w:rsid w:val="00F728FE"/>
    <w:rsid w:val="00F72A87"/>
    <w:rsid w:val="00F72C72"/>
    <w:rsid w:val="00F73465"/>
    <w:rsid w:val="00F7364E"/>
    <w:rsid w:val="00F746D1"/>
    <w:rsid w:val="00F75205"/>
    <w:rsid w:val="00F75243"/>
    <w:rsid w:val="00F758DC"/>
    <w:rsid w:val="00F76224"/>
    <w:rsid w:val="00F76FB1"/>
    <w:rsid w:val="00F80485"/>
    <w:rsid w:val="00F81289"/>
    <w:rsid w:val="00F817E4"/>
    <w:rsid w:val="00F81E33"/>
    <w:rsid w:val="00F8365C"/>
    <w:rsid w:val="00F83B22"/>
    <w:rsid w:val="00F844A6"/>
    <w:rsid w:val="00F84E83"/>
    <w:rsid w:val="00F852CD"/>
    <w:rsid w:val="00F85E59"/>
    <w:rsid w:val="00F86352"/>
    <w:rsid w:val="00F865E9"/>
    <w:rsid w:val="00F869B0"/>
    <w:rsid w:val="00F8713F"/>
    <w:rsid w:val="00F87299"/>
    <w:rsid w:val="00F90086"/>
    <w:rsid w:val="00F90AE5"/>
    <w:rsid w:val="00F91320"/>
    <w:rsid w:val="00F92E61"/>
    <w:rsid w:val="00F93463"/>
    <w:rsid w:val="00F95133"/>
    <w:rsid w:val="00F95687"/>
    <w:rsid w:val="00F95FB3"/>
    <w:rsid w:val="00F9601F"/>
    <w:rsid w:val="00F96311"/>
    <w:rsid w:val="00F96B15"/>
    <w:rsid w:val="00F96C55"/>
    <w:rsid w:val="00F978B3"/>
    <w:rsid w:val="00F97FA6"/>
    <w:rsid w:val="00FA042F"/>
    <w:rsid w:val="00FA04B0"/>
    <w:rsid w:val="00FA053C"/>
    <w:rsid w:val="00FA0D63"/>
    <w:rsid w:val="00FA105A"/>
    <w:rsid w:val="00FA1268"/>
    <w:rsid w:val="00FA1643"/>
    <w:rsid w:val="00FA1E36"/>
    <w:rsid w:val="00FA25AA"/>
    <w:rsid w:val="00FA29B7"/>
    <w:rsid w:val="00FA2E4C"/>
    <w:rsid w:val="00FA31A5"/>
    <w:rsid w:val="00FA37EB"/>
    <w:rsid w:val="00FA3995"/>
    <w:rsid w:val="00FA3C0E"/>
    <w:rsid w:val="00FA3E91"/>
    <w:rsid w:val="00FA3EBD"/>
    <w:rsid w:val="00FA3FD1"/>
    <w:rsid w:val="00FA4385"/>
    <w:rsid w:val="00FA43C2"/>
    <w:rsid w:val="00FA47FF"/>
    <w:rsid w:val="00FA56BA"/>
    <w:rsid w:val="00FA5B8B"/>
    <w:rsid w:val="00FA669E"/>
    <w:rsid w:val="00FA6FF1"/>
    <w:rsid w:val="00FA79B0"/>
    <w:rsid w:val="00FB0774"/>
    <w:rsid w:val="00FB0BBE"/>
    <w:rsid w:val="00FB0C13"/>
    <w:rsid w:val="00FB0F76"/>
    <w:rsid w:val="00FB0FA0"/>
    <w:rsid w:val="00FB14A7"/>
    <w:rsid w:val="00FB1E4D"/>
    <w:rsid w:val="00FB2017"/>
    <w:rsid w:val="00FB23B8"/>
    <w:rsid w:val="00FB2E6C"/>
    <w:rsid w:val="00FB406A"/>
    <w:rsid w:val="00FB455A"/>
    <w:rsid w:val="00FB54F2"/>
    <w:rsid w:val="00FB5BDD"/>
    <w:rsid w:val="00FB5E0C"/>
    <w:rsid w:val="00FB6289"/>
    <w:rsid w:val="00FB6720"/>
    <w:rsid w:val="00FB6BBC"/>
    <w:rsid w:val="00FB6DAF"/>
    <w:rsid w:val="00FB78E2"/>
    <w:rsid w:val="00FC0290"/>
    <w:rsid w:val="00FC0316"/>
    <w:rsid w:val="00FC09F5"/>
    <w:rsid w:val="00FC1097"/>
    <w:rsid w:val="00FC19F7"/>
    <w:rsid w:val="00FC1EA5"/>
    <w:rsid w:val="00FC1FED"/>
    <w:rsid w:val="00FC228C"/>
    <w:rsid w:val="00FC27E2"/>
    <w:rsid w:val="00FC2907"/>
    <w:rsid w:val="00FC3386"/>
    <w:rsid w:val="00FC35ED"/>
    <w:rsid w:val="00FC4217"/>
    <w:rsid w:val="00FC4852"/>
    <w:rsid w:val="00FC52DD"/>
    <w:rsid w:val="00FC560E"/>
    <w:rsid w:val="00FC5A1F"/>
    <w:rsid w:val="00FC5D64"/>
    <w:rsid w:val="00FC612D"/>
    <w:rsid w:val="00FD1508"/>
    <w:rsid w:val="00FD1D94"/>
    <w:rsid w:val="00FD1DF5"/>
    <w:rsid w:val="00FD1FD5"/>
    <w:rsid w:val="00FD1FFB"/>
    <w:rsid w:val="00FD206C"/>
    <w:rsid w:val="00FD23C9"/>
    <w:rsid w:val="00FD4F06"/>
    <w:rsid w:val="00FD5B69"/>
    <w:rsid w:val="00FD665C"/>
    <w:rsid w:val="00FE0213"/>
    <w:rsid w:val="00FE08AB"/>
    <w:rsid w:val="00FE4198"/>
    <w:rsid w:val="00FE569D"/>
    <w:rsid w:val="00FE5780"/>
    <w:rsid w:val="00FE58EA"/>
    <w:rsid w:val="00FE608F"/>
    <w:rsid w:val="00FE6313"/>
    <w:rsid w:val="00FE6413"/>
    <w:rsid w:val="00FE7897"/>
    <w:rsid w:val="00FE7D6C"/>
    <w:rsid w:val="00FF026B"/>
    <w:rsid w:val="00FF1A20"/>
    <w:rsid w:val="00FF21A0"/>
    <w:rsid w:val="00FF34CF"/>
    <w:rsid w:val="00FF4189"/>
    <w:rsid w:val="00FF460A"/>
    <w:rsid w:val="00FF4F0A"/>
    <w:rsid w:val="00FF5E13"/>
    <w:rsid w:val="00FF6046"/>
    <w:rsid w:val="00FF66E3"/>
    <w:rsid w:val="08EC69BA"/>
    <w:rsid w:val="0D6468B0"/>
    <w:rsid w:val="0F4A5255"/>
    <w:rsid w:val="0F61018A"/>
    <w:rsid w:val="1039B2A8"/>
    <w:rsid w:val="136B94BC"/>
    <w:rsid w:val="13FC38EE"/>
    <w:rsid w:val="1468E4B0"/>
    <w:rsid w:val="19D2B6E4"/>
    <w:rsid w:val="1BCB1BC4"/>
    <w:rsid w:val="246DF395"/>
    <w:rsid w:val="276005F0"/>
    <w:rsid w:val="2A3FECAA"/>
    <w:rsid w:val="3069307B"/>
    <w:rsid w:val="315A8E36"/>
    <w:rsid w:val="329F63BE"/>
    <w:rsid w:val="34177FC3"/>
    <w:rsid w:val="41EEBF3B"/>
    <w:rsid w:val="469E5D9D"/>
    <w:rsid w:val="477B6886"/>
    <w:rsid w:val="48217C47"/>
    <w:rsid w:val="4C8A4900"/>
    <w:rsid w:val="4DF07382"/>
    <w:rsid w:val="537E40C8"/>
    <w:rsid w:val="540903DB"/>
    <w:rsid w:val="551B6DA3"/>
    <w:rsid w:val="566D0C35"/>
    <w:rsid w:val="5D3B839D"/>
    <w:rsid w:val="5F22046D"/>
    <w:rsid w:val="5F64419C"/>
    <w:rsid w:val="60502A94"/>
    <w:rsid w:val="621BEAF8"/>
    <w:rsid w:val="63762EDB"/>
    <w:rsid w:val="67973737"/>
    <w:rsid w:val="681F5D1A"/>
    <w:rsid w:val="69799AEA"/>
    <w:rsid w:val="74B6CA24"/>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55AABB8C-3DA0-416E-9137-478C3926A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9DE"/>
    <w:rPr>
      <w:rFonts w:ascii="Times New Roman" w:eastAsia="Times New Roman" w:hAnsi="Times New Roman" w:cs="Times New Roman"/>
      <w:sz w:val="20"/>
      <w:szCs w:val="20"/>
      <w:lang w:val="en-GB"/>
    </w:rPr>
  </w:style>
  <w:style w:type="paragraph" w:customStyle="1" w:styleId="NO">
    <w:name w:val="NO"/>
    <w:basedOn w:val="Normal"/>
    <w:link w:val="NOChar"/>
    <w:qFormat/>
    <w:rsid w:val="00A23D0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A23D06"/>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395008058">
      <w:bodyDiv w:val="1"/>
      <w:marLeft w:val="0"/>
      <w:marRight w:val="0"/>
      <w:marTop w:val="0"/>
      <w:marBottom w:val="0"/>
      <w:divBdr>
        <w:top w:val="none" w:sz="0" w:space="0" w:color="auto"/>
        <w:left w:val="none" w:sz="0" w:space="0" w:color="auto"/>
        <w:bottom w:val="none" w:sz="0" w:space="0" w:color="auto"/>
        <w:right w:val="none" w:sz="0" w:space="0" w:color="auto"/>
      </w:divBdr>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3gpp.org/ftp/tsg_ran/WG2_RL2/TSGR2_120/Docs/R2-221160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22/Docs/R2-2304711.zip" TargetMode="External"/><Relationship Id="rId2" Type="http://schemas.openxmlformats.org/officeDocument/2006/relationships/customXml" Target="../customXml/item2.xml"/><Relationship Id="rId16" Type="http://schemas.openxmlformats.org/officeDocument/2006/relationships/hyperlink" Target="http://3gpp.org/ftp/tsg_ran/WG2_RL2/TSGR2_121/Docs/R2-230025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38_series/38.838/38838-h00.zip" TargetMode="External"/><Relationship Id="rId10" Type="http://schemas.openxmlformats.org/officeDocument/2006/relationships/webSettings" Target="webSettings.xml"/><Relationship Id="rId19" Type="http://schemas.openxmlformats.org/officeDocument/2006/relationships/hyperlink" Target="https://www.3gpp.org/ftp/Specs/archive/38_series/38.835/38835-i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26_series/26.998/26998-i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5AIRPNAIUNRU-859666464-14570</_dlc_DocId>
    <_dlc_DocIdUrl xmlns="71c5aaf6-e6ce-465b-b873-5148d2a4c105">
      <Url>https://nokia.sharepoint.com/sites/c5g/e2earch/_layouts/15/DocIdRedir.aspx?ID=5AIRPNAIUNRU-859666464-14570</Url>
      <Description>5AIRPNAIUNRU-859666464-14570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2.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4.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5.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C932F2-AFA8-4DFB-ADF8-3B5F1338E5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7098</TotalTime>
  <Pages>6</Pages>
  <Words>2716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RAN2 #123</cp:lastModifiedBy>
  <cp:revision>2359</cp:revision>
  <dcterms:created xsi:type="dcterms:W3CDTF">2023-01-12T12:20:00Z</dcterms:created>
  <dcterms:modified xsi:type="dcterms:W3CDTF">2023-08-11T03:38:00Z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a40ada83-142f-47e5-8b84-7ad9d7d0123a</vt:lpwstr>
  </property>
  <property fmtid="{D5CDD505-2E9C-101B-9397-08002B2CF9AE}" pid="4" name="MediaServiceImageTags">
    <vt:lpwstr/>
  </property>
</Properties>
</file>